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D4D85" w14:textId="77777777" w:rsidR="009B1286" w:rsidRDefault="00DA2706" w:rsidP="004F5DD8">
      <w:pPr>
        <w:jc w:val="center"/>
        <w:rPr>
          <w:b/>
          <w:sz w:val="28"/>
          <w:szCs w:val="28"/>
        </w:rPr>
      </w:pPr>
      <w:r>
        <w:rPr>
          <w:b/>
          <w:sz w:val="28"/>
          <w:szCs w:val="28"/>
        </w:rPr>
        <w:t>ECE40</w:t>
      </w:r>
      <w:r w:rsidR="00F35966">
        <w:rPr>
          <w:b/>
          <w:sz w:val="28"/>
          <w:szCs w:val="28"/>
        </w:rPr>
        <w:t>11/ECE 4012</w:t>
      </w:r>
      <w:r w:rsidR="00725A21" w:rsidRPr="004F5DD8">
        <w:rPr>
          <w:b/>
          <w:sz w:val="28"/>
          <w:szCs w:val="28"/>
        </w:rPr>
        <w:t xml:space="preserve"> </w:t>
      </w:r>
      <w:r w:rsidR="000544A5">
        <w:rPr>
          <w:b/>
          <w:sz w:val="28"/>
          <w:szCs w:val="28"/>
        </w:rPr>
        <w:t>Project Summary</w:t>
      </w:r>
    </w:p>
    <w:p w14:paraId="7593ACC6" w14:textId="77777777" w:rsidR="000544A5" w:rsidRDefault="000544A5" w:rsidP="000544A5">
      <w:pPr>
        <w:rPr>
          <w:sz w:val="28"/>
          <w:szCs w:val="28"/>
        </w:rPr>
      </w:pPr>
    </w:p>
    <w:tbl>
      <w:tblPr>
        <w:tblStyle w:val="TableGrid"/>
        <w:tblW w:w="0" w:type="auto"/>
        <w:tblLook w:val="01E0" w:firstRow="1" w:lastRow="1" w:firstColumn="1" w:lastColumn="1" w:noHBand="0" w:noVBand="0"/>
      </w:tblPr>
      <w:tblGrid>
        <w:gridCol w:w="2581"/>
        <w:gridCol w:w="6769"/>
      </w:tblGrid>
      <w:tr w:rsidR="000544A5" w:rsidRPr="003B65DA" w14:paraId="23DFC9F9" w14:textId="77777777" w:rsidTr="004F310A">
        <w:trPr>
          <w:trHeight w:val="576"/>
        </w:trPr>
        <w:tc>
          <w:tcPr>
            <w:tcW w:w="2581" w:type="dxa"/>
            <w:vAlign w:val="center"/>
          </w:tcPr>
          <w:p w14:paraId="3D581061" w14:textId="77777777" w:rsidR="000544A5" w:rsidRPr="004066DC" w:rsidRDefault="000544A5" w:rsidP="002E3129">
            <w:pPr>
              <w:rPr>
                <w:b/>
              </w:rPr>
            </w:pPr>
            <w:r w:rsidRPr="004066DC">
              <w:rPr>
                <w:b/>
              </w:rPr>
              <w:t xml:space="preserve">Project </w:t>
            </w:r>
            <w:r w:rsidR="003B65DA" w:rsidRPr="004066DC">
              <w:rPr>
                <w:b/>
              </w:rPr>
              <w:t>Title</w:t>
            </w:r>
          </w:p>
        </w:tc>
        <w:tc>
          <w:tcPr>
            <w:tcW w:w="6769" w:type="dxa"/>
            <w:tcBorders>
              <w:bottom w:val="single" w:sz="4" w:space="0" w:color="auto"/>
            </w:tcBorders>
            <w:vAlign w:val="center"/>
          </w:tcPr>
          <w:p w14:paraId="76793B2B" w14:textId="7FC10EA4" w:rsidR="000544A5" w:rsidRPr="003B65DA" w:rsidRDefault="004F310A" w:rsidP="002E3129">
            <w:pPr>
              <w:rPr>
                <w:sz w:val="20"/>
                <w:szCs w:val="20"/>
              </w:rPr>
            </w:pPr>
            <w:r w:rsidRPr="00C962F3">
              <w:rPr>
                <w:color w:val="000000"/>
                <w:sz w:val="20"/>
                <w:szCs w:val="20"/>
              </w:rPr>
              <w:t>Harris Path-Planning A</w:t>
            </w:r>
          </w:p>
        </w:tc>
      </w:tr>
      <w:tr w:rsidR="004F310A" w:rsidRPr="003B65DA" w14:paraId="11BBBDA9" w14:textId="77777777" w:rsidTr="004F310A">
        <w:trPr>
          <w:trHeight w:val="114"/>
        </w:trPr>
        <w:tc>
          <w:tcPr>
            <w:tcW w:w="2581" w:type="dxa"/>
            <w:vMerge w:val="restart"/>
          </w:tcPr>
          <w:p w14:paraId="5B5417EB" w14:textId="77777777" w:rsidR="004F310A" w:rsidRPr="003B65DA" w:rsidRDefault="004F310A" w:rsidP="004F310A">
            <w:r w:rsidRPr="004066DC">
              <w:rPr>
                <w:b/>
              </w:rPr>
              <w:t>Team Members</w:t>
            </w:r>
            <w:r>
              <w:br/>
              <w:t>(names</w:t>
            </w:r>
            <w:r w:rsidRPr="003B65DA">
              <w:t xml:space="preserve"> and majors</w:t>
            </w:r>
            <w:r>
              <w:t>)</w:t>
            </w:r>
          </w:p>
        </w:tc>
        <w:tc>
          <w:tcPr>
            <w:tcW w:w="6769" w:type="dxa"/>
            <w:tcBorders>
              <w:bottom w:val="dotted" w:sz="4" w:space="0" w:color="auto"/>
            </w:tcBorders>
            <w:vAlign w:val="center"/>
          </w:tcPr>
          <w:p w14:paraId="442670A2" w14:textId="6D7A5E8C" w:rsidR="004F310A" w:rsidRPr="003B65DA" w:rsidRDefault="004F310A" w:rsidP="004F310A">
            <w:pPr>
              <w:rPr>
                <w:sz w:val="20"/>
                <w:szCs w:val="20"/>
              </w:rPr>
            </w:pPr>
            <w:r w:rsidRPr="00C962F3">
              <w:rPr>
                <w:color w:val="000000"/>
                <w:sz w:val="20"/>
                <w:szCs w:val="20"/>
              </w:rPr>
              <w:t>Jacob Jeong, EE</w:t>
            </w:r>
          </w:p>
        </w:tc>
      </w:tr>
      <w:tr w:rsidR="004F310A" w:rsidRPr="003B65DA" w14:paraId="720E038D" w14:textId="77777777" w:rsidTr="004F310A">
        <w:trPr>
          <w:trHeight w:val="114"/>
        </w:trPr>
        <w:tc>
          <w:tcPr>
            <w:tcW w:w="2581" w:type="dxa"/>
            <w:vMerge/>
          </w:tcPr>
          <w:p w14:paraId="6A67C8D2" w14:textId="77777777" w:rsidR="004F310A" w:rsidRPr="003B65DA" w:rsidRDefault="004F310A" w:rsidP="004F310A"/>
        </w:tc>
        <w:tc>
          <w:tcPr>
            <w:tcW w:w="6769" w:type="dxa"/>
            <w:tcBorders>
              <w:top w:val="dotted" w:sz="4" w:space="0" w:color="auto"/>
              <w:bottom w:val="dotted" w:sz="4" w:space="0" w:color="auto"/>
            </w:tcBorders>
            <w:vAlign w:val="center"/>
          </w:tcPr>
          <w:p w14:paraId="2A90049F" w14:textId="0A8A0BEF" w:rsidR="004F310A" w:rsidRPr="003B65DA" w:rsidRDefault="004F310A" w:rsidP="004F310A">
            <w:pPr>
              <w:rPr>
                <w:sz w:val="20"/>
                <w:szCs w:val="20"/>
              </w:rPr>
            </w:pPr>
            <w:r w:rsidRPr="00C962F3">
              <w:rPr>
                <w:color w:val="000000"/>
                <w:sz w:val="20"/>
                <w:szCs w:val="20"/>
              </w:rPr>
              <w:t>Alvin O’Garro, CmpE</w:t>
            </w:r>
          </w:p>
        </w:tc>
      </w:tr>
      <w:tr w:rsidR="004F310A" w:rsidRPr="003B65DA" w14:paraId="5A1B722B" w14:textId="77777777" w:rsidTr="004F310A">
        <w:trPr>
          <w:trHeight w:val="113"/>
        </w:trPr>
        <w:tc>
          <w:tcPr>
            <w:tcW w:w="2581" w:type="dxa"/>
            <w:vMerge/>
          </w:tcPr>
          <w:p w14:paraId="1EAB367B" w14:textId="77777777" w:rsidR="004F310A" w:rsidRPr="003B65DA" w:rsidRDefault="004F310A" w:rsidP="004F310A"/>
        </w:tc>
        <w:tc>
          <w:tcPr>
            <w:tcW w:w="6769" w:type="dxa"/>
            <w:tcBorders>
              <w:top w:val="dotted" w:sz="4" w:space="0" w:color="auto"/>
              <w:bottom w:val="dotted" w:sz="4" w:space="0" w:color="auto"/>
            </w:tcBorders>
            <w:vAlign w:val="center"/>
          </w:tcPr>
          <w:p w14:paraId="2955C2B5" w14:textId="6CF89907" w:rsidR="004F310A" w:rsidRPr="003B65DA" w:rsidRDefault="004F310A" w:rsidP="004F310A">
            <w:pPr>
              <w:rPr>
                <w:sz w:val="20"/>
                <w:szCs w:val="20"/>
              </w:rPr>
            </w:pPr>
            <w:r w:rsidRPr="00C962F3">
              <w:rPr>
                <w:color w:val="000000"/>
                <w:sz w:val="20"/>
                <w:szCs w:val="20"/>
              </w:rPr>
              <w:t>Antony Samuel, EE</w:t>
            </w:r>
          </w:p>
        </w:tc>
      </w:tr>
      <w:tr w:rsidR="004F310A" w:rsidRPr="003B65DA" w14:paraId="32A349B8" w14:textId="77777777" w:rsidTr="004F310A">
        <w:trPr>
          <w:trHeight w:val="112"/>
        </w:trPr>
        <w:tc>
          <w:tcPr>
            <w:tcW w:w="2581" w:type="dxa"/>
            <w:vMerge/>
          </w:tcPr>
          <w:p w14:paraId="69F7C258" w14:textId="77777777" w:rsidR="004F310A" w:rsidRPr="003B65DA" w:rsidRDefault="004F310A" w:rsidP="004F310A"/>
        </w:tc>
        <w:tc>
          <w:tcPr>
            <w:tcW w:w="6769" w:type="dxa"/>
            <w:tcBorders>
              <w:top w:val="dotted" w:sz="4" w:space="0" w:color="auto"/>
              <w:bottom w:val="dotted" w:sz="4" w:space="0" w:color="auto"/>
            </w:tcBorders>
            <w:vAlign w:val="center"/>
          </w:tcPr>
          <w:p w14:paraId="60E7AB4B" w14:textId="18138D25" w:rsidR="004F310A" w:rsidRPr="003B65DA" w:rsidRDefault="004F310A" w:rsidP="004F310A">
            <w:pPr>
              <w:rPr>
                <w:sz w:val="20"/>
                <w:szCs w:val="20"/>
              </w:rPr>
            </w:pPr>
            <w:r w:rsidRPr="00C962F3">
              <w:rPr>
                <w:color w:val="000000"/>
                <w:sz w:val="20"/>
                <w:szCs w:val="20"/>
              </w:rPr>
              <w:t>Kartik Sastry, CmpE</w:t>
            </w:r>
          </w:p>
        </w:tc>
      </w:tr>
      <w:tr w:rsidR="004F310A" w:rsidRPr="003B65DA" w14:paraId="51DA8F27" w14:textId="77777777" w:rsidTr="004F310A">
        <w:trPr>
          <w:trHeight w:val="114"/>
        </w:trPr>
        <w:tc>
          <w:tcPr>
            <w:tcW w:w="2581" w:type="dxa"/>
            <w:vMerge/>
          </w:tcPr>
          <w:p w14:paraId="3D4FD9C8" w14:textId="77777777" w:rsidR="004F310A" w:rsidRPr="003B65DA" w:rsidRDefault="004F310A" w:rsidP="004F310A"/>
        </w:tc>
        <w:tc>
          <w:tcPr>
            <w:tcW w:w="6769" w:type="dxa"/>
            <w:tcBorders>
              <w:top w:val="dotted" w:sz="4" w:space="0" w:color="auto"/>
              <w:bottom w:val="dotted" w:sz="4" w:space="0" w:color="auto"/>
            </w:tcBorders>
            <w:vAlign w:val="center"/>
          </w:tcPr>
          <w:p w14:paraId="3B62A180" w14:textId="77777777" w:rsidR="004F310A" w:rsidRPr="003B65DA" w:rsidRDefault="004F310A" w:rsidP="004F310A">
            <w:pPr>
              <w:rPr>
                <w:sz w:val="20"/>
                <w:szCs w:val="20"/>
              </w:rPr>
            </w:pPr>
          </w:p>
        </w:tc>
      </w:tr>
      <w:tr w:rsidR="004F310A" w:rsidRPr="003B65DA" w14:paraId="525FD8DC" w14:textId="77777777" w:rsidTr="004F310A">
        <w:trPr>
          <w:trHeight w:val="114"/>
        </w:trPr>
        <w:tc>
          <w:tcPr>
            <w:tcW w:w="2581" w:type="dxa"/>
            <w:vMerge/>
          </w:tcPr>
          <w:p w14:paraId="48B2BB56" w14:textId="77777777" w:rsidR="004F310A" w:rsidRPr="003B65DA" w:rsidRDefault="004F310A" w:rsidP="004F310A"/>
        </w:tc>
        <w:tc>
          <w:tcPr>
            <w:tcW w:w="6769" w:type="dxa"/>
            <w:tcBorders>
              <w:top w:val="dotted" w:sz="4" w:space="0" w:color="auto"/>
            </w:tcBorders>
            <w:vAlign w:val="center"/>
          </w:tcPr>
          <w:p w14:paraId="0BC9A8DD" w14:textId="77777777" w:rsidR="004F310A" w:rsidRPr="003B65DA" w:rsidRDefault="004F310A" w:rsidP="004F310A">
            <w:pPr>
              <w:rPr>
                <w:sz w:val="20"/>
                <w:szCs w:val="20"/>
              </w:rPr>
            </w:pPr>
          </w:p>
        </w:tc>
      </w:tr>
      <w:tr w:rsidR="004F310A" w:rsidRPr="003B65DA" w14:paraId="4C5211FA" w14:textId="77777777" w:rsidTr="004F310A">
        <w:trPr>
          <w:trHeight w:val="576"/>
        </w:trPr>
        <w:tc>
          <w:tcPr>
            <w:tcW w:w="2581" w:type="dxa"/>
            <w:vAlign w:val="center"/>
          </w:tcPr>
          <w:p w14:paraId="420F6110" w14:textId="77777777" w:rsidR="004F310A" w:rsidRPr="004066DC" w:rsidRDefault="004F310A" w:rsidP="004F310A">
            <w:pPr>
              <w:rPr>
                <w:b/>
              </w:rPr>
            </w:pPr>
            <w:r w:rsidRPr="004066DC">
              <w:rPr>
                <w:b/>
              </w:rPr>
              <w:t>Advisor</w:t>
            </w:r>
            <w:r>
              <w:rPr>
                <w:b/>
              </w:rPr>
              <w:t xml:space="preserve"> / Section</w:t>
            </w:r>
          </w:p>
        </w:tc>
        <w:tc>
          <w:tcPr>
            <w:tcW w:w="6769" w:type="dxa"/>
            <w:vAlign w:val="center"/>
          </w:tcPr>
          <w:p w14:paraId="630B874A" w14:textId="2E85CEE8" w:rsidR="004F310A" w:rsidRPr="003B65DA" w:rsidRDefault="004F310A" w:rsidP="004F310A">
            <w:pPr>
              <w:rPr>
                <w:sz w:val="20"/>
                <w:szCs w:val="20"/>
              </w:rPr>
            </w:pPr>
            <w:r w:rsidRPr="00C962F3">
              <w:rPr>
                <w:color w:val="000000"/>
                <w:sz w:val="20"/>
                <w:szCs w:val="20"/>
              </w:rPr>
              <w:t>Prof. Erik Verriest / A05</w:t>
            </w:r>
          </w:p>
        </w:tc>
      </w:tr>
      <w:tr w:rsidR="004F310A" w:rsidRPr="003B65DA" w14:paraId="5973BA6F" w14:textId="77777777" w:rsidTr="004F310A">
        <w:trPr>
          <w:trHeight w:val="576"/>
        </w:trPr>
        <w:tc>
          <w:tcPr>
            <w:tcW w:w="2581" w:type="dxa"/>
            <w:vAlign w:val="center"/>
          </w:tcPr>
          <w:p w14:paraId="03887379" w14:textId="77777777" w:rsidR="004F310A" w:rsidRPr="004066DC" w:rsidRDefault="004F310A" w:rsidP="004F310A">
            <w:pPr>
              <w:rPr>
                <w:b/>
              </w:rPr>
            </w:pPr>
            <w:r w:rsidRPr="004066DC">
              <w:rPr>
                <w:b/>
              </w:rPr>
              <w:t>Semester</w:t>
            </w:r>
          </w:p>
        </w:tc>
        <w:tc>
          <w:tcPr>
            <w:tcW w:w="6769" w:type="dxa"/>
            <w:vAlign w:val="center"/>
          </w:tcPr>
          <w:p w14:paraId="24C29FA8" w14:textId="7B6586AE" w:rsidR="004F310A" w:rsidRPr="003B65DA" w:rsidRDefault="004F310A" w:rsidP="004F310A">
            <w:pPr>
              <w:rPr>
                <w:sz w:val="20"/>
                <w:szCs w:val="20"/>
              </w:rPr>
            </w:pPr>
            <w:r>
              <w:rPr>
                <w:sz w:val="20"/>
                <w:szCs w:val="20"/>
              </w:rPr>
              <w:t xml:space="preserve">Year/Semester              </w:t>
            </w:r>
            <w:r w:rsidR="00A02878">
              <w:rPr>
                <w:sz w:val="20"/>
                <w:szCs w:val="20"/>
              </w:rPr>
              <w:t>Final (ECE4012</w:t>
            </w:r>
            <w:r>
              <w:rPr>
                <w:sz w:val="20"/>
                <w:szCs w:val="20"/>
              </w:rPr>
              <w:t xml:space="preserve">) </w:t>
            </w:r>
            <w:r>
              <w:rPr>
                <w:color w:val="000000"/>
                <w:sz w:val="20"/>
                <w:szCs w:val="20"/>
              </w:rPr>
              <w:t xml:space="preserve">- </w:t>
            </w:r>
            <w:r w:rsidR="00A02878">
              <w:rPr>
                <w:color w:val="000000"/>
                <w:sz w:val="20"/>
                <w:szCs w:val="20"/>
              </w:rPr>
              <w:t>Fall</w:t>
            </w:r>
            <w:r w:rsidRPr="00C962F3">
              <w:rPr>
                <w:color w:val="000000"/>
                <w:sz w:val="20"/>
                <w:szCs w:val="20"/>
              </w:rPr>
              <w:t xml:space="preserve"> 2018</w:t>
            </w:r>
          </w:p>
        </w:tc>
      </w:tr>
      <w:tr w:rsidR="004F310A" w:rsidRPr="003B65DA" w14:paraId="3A8ADB30" w14:textId="77777777" w:rsidTr="004F310A">
        <w:trPr>
          <w:trHeight w:val="8640"/>
        </w:trPr>
        <w:tc>
          <w:tcPr>
            <w:tcW w:w="2581" w:type="dxa"/>
          </w:tcPr>
          <w:p w14:paraId="47C41C53" w14:textId="77777777" w:rsidR="004F310A" w:rsidRPr="003B65DA" w:rsidRDefault="004F310A" w:rsidP="004F310A">
            <w:r w:rsidRPr="004066DC">
              <w:rPr>
                <w:b/>
              </w:rPr>
              <w:t>Project Abstract</w:t>
            </w:r>
            <w:r w:rsidRPr="003B65DA">
              <w:br/>
              <w:t>(250-300 words)</w:t>
            </w:r>
          </w:p>
        </w:tc>
        <w:tc>
          <w:tcPr>
            <w:tcW w:w="6769" w:type="dxa"/>
          </w:tcPr>
          <w:p w14:paraId="1C1F0FA4" w14:textId="1FCA9AA5" w:rsidR="001A0F0A" w:rsidRDefault="001A0F0A" w:rsidP="001A0F0A">
            <w:pPr>
              <w:pStyle w:val="NormalWeb"/>
              <w:spacing w:before="0" w:beforeAutospacing="0" w:after="0" w:afterAutospacing="0"/>
              <w:rPr>
                <w:color w:val="000000"/>
                <w:sz w:val="20"/>
                <w:szCs w:val="20"/>
              </w:rPr>
            </w:pPr>
            <w:r w:rsidRPr="001A0F0A">
              <w:rPr>
                <w:color w:val="000000"/>
                <w:sz w:val="20"/>
                <w:szCs w:val="20"/>
              </w:rPr>
              <w:t xml:space="preserve">A major challenge for mobile robotic systems is path planning. Harris Corporation, an American technology company and defense contractor, is sponsoring the development of a 3D path planning tool for quick and efficient routing towards a static or potentially dynamic target using airborne LiDAR/Hi-Res 3D point cloud data. Harris is interested in mission planning, Intelligence, Surveillance and Reconnaissance (ISR), area scanning, emergency situation response, and warehouse/material handling applications of this technology. </w:t>
            </w:r>
          </w:p>
          <w:p w14:paraId="3A9B6B2E" w14:textId="77777777" w:rsidR="003C4539" w:rsidRPr="001A0F0A" w:rsidRDefault="003C4539" w:rsidP="001A0F0A">
            <w:pPr>
              <w:pStyle w:val="NormalWeb"/>
              <w:spacing w:before="0" w:beforeAutospacing="0" w:after="0" w:afterAutospacing="0"/>
              <w:rPr>
                <w:sz w:val="20"/>
                <w:szCs w:val="20"/>
              </w:rPr>
            </w:pPr>
          </w:p>
          <w:p w14:paraId="6EA7CBBC" w14:textId="38083DD3" w:rsidR="001A0F0A" w:rsidRDefault="001A0F0A" w:rsidP="001A0F0A">
            <w:pPr>
              <w:pStyle w:val="NormalWeb"/>
              <w:spacing w:before="0" w:beforeAutospacing="0" w:after="0" w:afterAutospacing="0"/>
              <w:rPr>
                <w:color w:val="000000"/>
                <w:sz w:val="20"/>
                <w:szCs w:val="20"/>
              </w:rPr>
            </w:pPr>
            <w:r w:rsidRPr="001A0F0A">
              <w:rPr>
                <w:color w:val="000000"/>
                <w:sz w:val="20"/>
                <w:szCs w:val="20"/>
              </w:rPr>
              <w:t xml:space="preserve">NavX’s objective is to develop software that computes </w:t>
            </w:r>
            <w:r w:rsidR="005F67B1">
              <w:rPr>
                <w:color w:val="000000"/>
                <w:sz w:val="20"/>
                <w:szCs w:val="20"/>
              </w:rPr>
              <w:t>the shortest navigable path through austere terrain for</w:t>
            </w:r>
            <w:r w:rsidRPr="001A0F0A">
              <w:rPr>
                <w:color w:val="000000"/>
                <w:sz w:val="20"/>
                <w:szCs w:val="20"/>
              </w:rPr>
              <w:t xml:space="preserve"> an existing mobile robot, the Tactical Unmanned Ground Vehicle (TUGV) to navigate in austere conditions. The software will translate pre-processed LiDAR data into a usable set of waypoints for a mobile robot to navigate on a given terrain (urban, suburban, and wild land environments). The software will collect data from an airborne LiDAR system, generate a discretized representation of its environment, and implement a path-planning algorithm that operates on the selected representation to determine waypoints for the robot. Options for path-planning algorithms include Dijkstra’s Algorithm, A* and Dynamic A*. </w:t>
            </w:r>
          </w:p>
          <w:p w14:paraId="784867B7" w14:textId="77777777" w:rsidR="003C4539" w:rsidRPr="001A0F0A" w:rsidRDefault="003C4539" w:rsidP="001A0F0A">
            <w:pPr>
              <w:pStyle w:val="NormalWeb"/>
              <w:spacing w:before="0" w:beforeAutospacing="0" w:after="0" w:afterAutospacing="0"/>
              <w:rPr>
                <w:sz w:val="20"/>
                <w:szCs w:val="20"/>
              </w:rPr>
            </w:pPr>
          </w:p>
          <w:p w14:paraId="363FDE3D" w14:textId="14B87D79" w:rsidR="001A0F0A" w:rsidRPr="001A0F0A" w:rsidRDefault="001A0F0A" w:rsidP="001A0F0A">
            <w:pPr>
              <w:pStyle w:val="NormalWeb"/>
              <w:spacing w:before="0" w:beforeAutospacing="0" w:after="0" w:afterAutospacing="0"/>
              <w:rPr>
                <w:sz w:val="20"/>
                <w:szCs w:val="20"/>
              </w:rPr>
            </w:pPr>
            <w:r w:rsidRPr="001A0F0A">
              <w:rPr>
                <w:color w:val="000000"/>
                <w:sz w:val="20"/>
                <w:szCs w:val="20"/>
              </w:rPr>
              <w:t>NavX’s final product will be software that computes an optimal global path for a mobile robotic system using airborne LiDAR data, and, potentially, static terrain/elevation data in addition. This global path will be transferred in the form of waypoints to a robot on the surface. Another Harris-sponsored design team will use this global path as guidance for local motion planning. In real-time, the TUGV will deviate from and rejoin the global path as necessary to account for unfor</w:t>
            </w:r>
            <w:r>
              <w:rPr>
                <w:color w:val="000000"/>
                <w:sz w:val="20"/>
                <w:szCs w:val="20"/>
              </w:rPr>
              <w:t>e</w:t>
            </w:r>
            <w:r w:rsidRPr="001A0F0A">
              <w:rPr>
                <w:color w:val="000000"/>
                <w:sz w:val="20"/>
                <w:szCs w:val="20"/>
              </w:rPr>
              <w:t>seen circumstances.</w:t>
            </w:r>
          </w:p>
          <w:p w14:paraId="4B3D9636" w14:textId="77777777" w:rsidR="001A0F0A" w:rsidRDefault="001A0F0A" w:rsidP="001A0F0A"/>
          <w:p w14:paraId="497F7A7D" w14:textId="6B86595C" w:rsidR="004F310A" w:rsidRPr="003B65DA" w:rsidRDefault="004F310A" w:rsidP="004F310A">
            <w:pPr>
              <w:jc w:val="both"/>
              <w:rPr>
                <w:sz w:val="20"/>
                <w:szCs w:val="20"/>
              </w:rPr>
            </w:pPr>
          </w:p>
        </w:tc>
      </w:tr>
    </w:tbl>
    <w:p w14:paraId="7C0788BD" w14:textId="77777777" w:rsidR="003B65DA" w:rsidRDefault="003B65DA">
      <w:r>
        <w:br w:type="page"/>
      </w:r>
    </w:p>
    <w:tbl>
      <w:tblPr>
        <w:tblStyle w:val="TableGrid"/>
        <w:tblW w:w="0" w:type="auto"/>
        <w:tblLook w:val="01E0" w:firstRow="1" w:lastRow="1" w:firstColumn="1" w:lastColumn="1" w:noHBand="0" w:noVBand="0"/>
      </w:tblPr>
      <w:tblGrid>
        <w:gridCol w:w="2571"/>
        <w:gridCol w:w="6779"/>
      </w:tblGrid>
      <w:tr w:rsidR="003B65DA" w:rsidRPr="003B65DA" w14:paraId="2B9E678B" w14:textId="77777777">
        <w:trPr>
          <w:trHeight w:val="576"/>
        </w:trPr>
        <w:tc>
          <w:tcPr>
            <w:tcW w:w="2628" w:type="dxa"/>
            <w:vAlign w:val="center"/>
          </w:tcPr>
          <w:p w14:paraId="4815C5BA" w14:textId="77777777" w:rsidR="003B65DA" w:rsidRPr="004066DC" w:rsidRDefault="003B65DA" w:rsidP="000D6854">
            <w:pPr>
              <w:rPr>
                <w:b/>
              </w:rPr>
            </w:pPr>
            <w:r w:rsidRPr="004066DC">
              <w:rPr>
                <w:b/>
              </w:rPr>
              <w:lastRenderedPageBreak/>
              <w:t>Project Title</w:t>
            </w:r>
          </w:p>
        </w:tc>
        <w:tc>
          <w:tcPr>
            <w:tcW w:w="6948" w:type="dxa"/>
            <w:tcBorders>
              <w:bottom w:val="single" w:sz="4" w:space="0" w:color="auto"/>
            </w:tcBorders>
            <w:vAlign w:val="center"/>
          </w:tcPr>
          <w:p w14:paraId="064F4F35" w14:textId="7F05811C" w:rsidR="003B65DA" w:rsidRPr="003B65DA" w:rsidRDefault="004F310A" w:rsidP="000D6854">
            <w:pPr>
              <w:rPr>
                <w:sz w:val="20"/>
                <w:szCs w:val="20"/>
              </w:rPr>
            </w:pPr>
            <w:r w:rsidRPr="00C962F3">
              <w:rPr>
                <w:color w:val="000000"/>
                <w:sz w:val="20"/>
                <w:szCs w:val="20"/>
              </w:rPr>
              <w:t>Harris Path-Planning A</w:t>
            </w:r>
          </w:p>
        </w:tc>
      </w:tr>
      <w:tr w:rsidR="000544A5" w:rsidRPr="003B65DA" w14:paraId="2FD6250A" w14:textId="77777777">
        <w:trPr>
          <w:trHeight w:val="2880"/>
        </w:trPr>
        <w:tc>
          <w:tcPr>
            <w:tcW w:w="2628" w:type="dxa"/>
          </w:tcPr>
          <w:p w14:paraId="76F6F751" w14:textId="77777777" w:rsidR="000544A5" w:rsidRPr="003B65DA" w:rsidRDefault="003B65DA" w:rsidP="000544A5">
            <w:r>
              <w:t xml:space="preserve">List </w:t>
            </w:r>
            <w:r w:rsidR="000544A5" w:rsidRPr="004066DC">
              <w:rPr>
                <w:b/>
              </w:rPr>
              <w:t>codes</w:t>
            </w:r>
            <w:r w:rsidR="000544A5" w:rsidRPr="003B65DA">
              <w:t xml:space="preserve"> </w:t>
            </w:r>
            <w:r>
              <w:t>and</w:t>
            </w:r>
            <w:r w:rsidR="000544A5" w:rsidRPr="003B65DA">
              <w:t xml:space="preserve"> </w:t>
            </w:r>
            <w:r w:rsidR="000544A5" w:rsidRPr="004066DC">
              <w:rPr>
                <w:b/>
              </w:rPr>
              <w:t>standards</w:t>
            </w:r>
            <w:r>
              <w:t xml:space="preserve"> that significantly affect your project.  B</w:t>
            </w:r>
            <w:r w:rsidR="000544A5" w:rsidRPr="003B65DA">
              <w:t xml:space="preserve">riefly describe how they </w:t>
            </w:r>
            <w:r>
              <w:t>influenced</w:t>
            </w:r>
            <w:r w:rsidR="000544A5" w:rsidRPr="003B65DA">
              <w:t xml:space="preserve"> your </w:t>
            </w:r>
            <w:r>
              <w:t>design.</w:t>
            </w:r>
          </w:p>
        </w:tc>
        <w:tc>
          <w:tcPr>
            <w:tcW w:w="6948" w:type="dxa"/>
          </w:tcPr>
          <w:p w14:paraId="72D17BA3" w14:textId="77777777" w:rsidR="004F310A" w:rsidRPr="00C962F3" w:rsidRDefault="004F310A" w:rsidP="004F310A">
            <w:r w:rsidRPr="00C962F3">
              <w:rPr>
                <w:b/>
                <w:bCs/>
                <w:color w:val="000000"/>
                <w:sz w:val="20"/>
                <w:szCs w:val="20"/>
              </w:rPr>
              <w:t>LAS Standard:</w:t>
            </w:r>
            <w:r w:rsidRPr="00C962F3">
              <w:rPr>
                <w:color w:val="000000"/>
                <w:sz w:val="20"/>
                <w:szCs w:val="20"/>
              </w:rPr>
              <w:t xml:space="preserve"> Public, binary file format for storage and exchange of 3-dimensional point cloud data, primarily for LiDAR point cloud data. All pre-processed data from the LiDAR data collection source (helicopter, drone) will be in LAS format. LiDAR LAS files contain data such as (terrain) point classification, pulse intensity, GPS time stamp, number of return pulses, etc. that will be used to determine whether or not the path can pass through the corresponding geographic region. </w:t>
            </w:r>
          </w:p>
          <w:p w14:paraId="6980FE72" w14:textId="77777777" w:rsidR="004F310A" w:rsidRPr="00C962F3" w:rsidRDefault="004F310A" w:rsidP="004F310A"/>
          <w:p w14:paraId="14AE3A5A" w14:textId="77777777" w:rsidR="004F310A" w:rsidRPr="00C962F3" w:rsidRDefault="004F310A" w:rsidP="004F310A">
            <w:r w:rsidRPr="00C962F3">
              <w:rPr>
                <w:b/>
                <w:bCs/>
                <w:color w:val="000000"/>
                <w:sz w:val="20"/>
                <w:szCs w:val="20"/>
              </w:rPr>
              <w:t>GIFDS (Geographic Information Framework Data Standard):</w:t>
            </w:r>
            <w:r w:rsidRPr="00C962F3">
              <w:rPr>
                <w:color w:val="000000"/>
                <w:sz w:val="20"/>
                <w:szCs w:val="20"/>
              </w:rPr>
              <w:t xml:space="preserve"> Standard for storage and exchange of geospatial data. Seven categories of GIFDS data are: cadastral data, digital orthoimagery, elevation, geodetic control, government units, hydrography, and transportation. Both LiDAR and non-LiDAR data (to be fused with LiDAR data) will follow GIFDS. This standard will be used for extracting meaningful information from formatted data.</w:t>
            </w:r>
          </w:p>
          <w:p w14:paraId="7B01477D" w14:textId="77777777" w:rsidR="004F310A" w:rsidRPr="00C962F3" w:rsidRDefault="004F310A" w:rsidP="004F310A"/>
          <w:p w14:paraId="7B207A79" w14:textId="77777777" w:rsidR="004F310A" w:rsidRPr="00C962F3" w:rsidRDefault="004F310A" w:rsidP="004F310A">
            <w:r w:rsidRPr="00C962F3">
              <w:rPr>
                <w:b/>
                <w:bCs/>
                <w:color w:val="000000"/>
                <w:sz w:val="20"/>
                <w:szCs w:val="20"/>
              </w:rPr>
              <w:t xml:space="preserve">GML (Geography Markup Language): </w:t>
            </w:r>
            <w:r w:rsidRPr="00C962F3">
              <w:rPr>
                <w:color w:val="000000"/>
                <w:sz w:val="20"/>
                <w:szCs w:val="20"/>
              </w:rPr>
              <w:t>XML based open standard for GIS data exchange. This standard will be used for extracting meaningful information from formatted data.</w:t>
            </w:r>
          </w:p>
          <w:p w14:paraId="28075BBC" w14:textId="77777777" w:rsidR="004F310A" w:rsidRPr="00C962F3" w:rsidRDefault="004F310A" w:rsidP="004F310A"/>
          <w:p w14:paraId="3D5704CD" w14:textId="77777777" w:rsidR="004F310A" w:rsidRPr="00C962F3" w:rsidRDefault="004F310A" w:rsidP="004F310A">
            <w:r w:rsidRPr="00C962F3">
              <w:rPr>
                <w:b/>
                <w:bCs/>
                <w:color w:val="000000"/>
                <w:sz w:val="20"/>
                <w:szCs w:val="20"/>
              </w:rPr>
              <w:t>IEEE 802.11:</w:t>
            </w:r>
            <w:r w:rsidRPr="00C962F3">
              <w:rPr>
                <w:color w:val="000000"/>
                <w:sz w:val="20"/>
                <w:szCs w:val="20"/>
              </w:rPr>
              <w:t xml:space="preserve"> PHY and MAC specifications for WLAN communication. For wireless communication between the robot and base station, 2.4 GHz and 5 GHz bands will be used and follow 802.11. </w:t>
            </w:r>
          </w:p>
          <w:p w14:paraId="7B7AC4A0" w14:textId="725CF28A" w:rsidR="000544A5" w:rsidRPr="003B65DA" w:rsidRDefault="000544A5" w:rsidP="000544A5">
            <w:pPr>
              <w:rPr>
                <w:sz w:val="20"/>
                <w:szCs w:val="20"/>
              </w:rPr>
            </w:pPr>
          </w:p>
        </w:tc>
      </w:tr>
      <w:tr w:rsidR="000544A5" w:rsidRPr="003B65DA" w14:paraId="0E1953FE" w14:textId="77777777">
        <w:trPr>
          <w:trHeight w:val="2880"/>
        </w:trPr>
        <w:tc>
          <w:tcPr>
            <w:tcW w:w="2628" w:type="dxa"/>
          </w:tcPr>
          <w:p w14:paraId="4557AE4C" w14:textId="77777777" w:rsidR="000544A5" w:rsidRPr="003B65DA" w:rsidRDefault="000544A5" w:rsidP="000544A5">
            <w:r w:rsidRPr="003B65DA">
              <w:t xml:space="preserve">List </w:t>
            </w:r>
            <w:r w:rsidR="003B65DA">
              <w:t xml:space="preserve">at least </w:t>
            </w:r>
            <w:r w:rsidR="0025669E">
              <w:t xml:space="preserve">two significant </w:t>
            </w:r>
            <w:r w:rsidR="003B65DA" w:rsidRPr="004066DC">
              <w:rPr>
                <w:b/>
              </w:rPr>
              <w:t>realistic</w:t>
            </w:r>
            <w:r w:rsidRPr="004066DC">
              <w:rPr>
                <w:b/>
              </w:rPr>
              <w:t xml:space="preserve"> design constraints</w:t>
            </w:r>
            <w:r w:rsidRPr="003B65DA">
              <w:t xml:space="preserve"> </w:t>
            </w:r>
            <w:r w:rsidR="003B65DA">
              <w:t>that</w:t>
            </w:r>
            <w:r w:rsidRPr="003B65DA">
              <w:t xml:space="preserve"> applied to your project</w:t>
            </w:r>
            <w:r w:rsidR="003B65DA">
              <w:t>.  B</w:t>
            </w:r>
            <w:r w:rsidR="003B65DA" w:rsidRPr="003B65DA">
              <w:t xml:space="preserve">riefly describe how they </w:t>
            </w:r>
            <w:r w:rsidR="003B65DA">
              <w:t>affected</w:t>
            </w:r>
            <w:r w:rsidR="003B65DA" w:rsidRPr="003B65DA">
              <w:t xml:space="preserve"> your </w:t>
            </w:r>
            <w:r w:rsidR="003B65DA">
              <w:t>design.</w:t>
            </w:r>
          </w:p>
        </w:tc>
        <w:tc>
          <w:tcPr>
            <w:tcW w:w="6948" w:type="dxa"/>
          </w:tcPr>
          <w:p w14:paraId="7C03A3F2" w14:textId="77777777" w:rsidR="004F310A" w:rsidRPr="00C962F3" w:rsidRDefault="004F310A" w:rsidP="004F310A">
            <w:r w:rsidRPr="00C962F3">
              <w:rPr>
                <w:b/>
                <w:bCs/>
                <w:color w:val="000000"/>
                <w:sz w:val="20"/>
                <w:szCs w:val="20"/>
              </w:rPr>
              <w:t xml:space="preserve">1. Base station computing limitations. </w:t>
            </w:r>
          </w:p>
          <w:p w14:paraId="2D14FC01" w14:textId="63681FCC" w:rsidR="003C4539" w:rsidRDefault="004F310A" w:rsidP="003C4539">
            <w:r w:rsidRPr="00C962F3">
              <w:rPr>
                <w:color w:val="000000"/>
                <w:sz w:val="20"/>
                <w:szCs w:val="20"/>
              </w:rPr>
              <w:t>For prototyping and testing purposes, a base station (a commercially available laptop) will serve as the primary computer for executing global path planning. The memory capacity limitations on this laptop will impose limitations on the spatial resolution of a discrete world representation (if a discrete world representation is chosen). The clock frequency limitations will impose bounds on the computation time of paths and updated paths, which will become relevant when the end-point is moving.</w:t>
            </w:r>
            <w:r w:rsidR="003C4539">
              <w:rPr>
                <w:color w:val="000000"/>
                <w:sz w:val="20"/>
                <w:szCs w:val="20"/>
              </w:rPr>
              <w:t xml:space="preserve"> Specifications for a typical base station are given below:</w:t>
            </w:r>
          </w:p>
          <w:tbl>
            <w:tblPr>
              <w:tblW w:w="0" w:type="auto"/>
              <w:tblCellMar>
                <w:top w:w="15" w:type="dxa"/>
                <w:left w:w="15" w:type="dxa"/>
                <w:bottom w:w="15" w:type="dxa"/>
                <w:right w:w="15" w:type="dxa"/>
              </w:tblCellMar>
              <w:tblLook w:val="04A0" w:firstRow="1" w:lastRow="0" w:firstColumn="1" w:lastColumn="0" w:noHBand="0" w:noVBand="1"/>
            </w:tblPr>
            <w:tblGrid>
              <w:gridCol w:w="2020"/>
              <w:gridCol w:w="4378"/>
            </w:tblGrid>
            <w:tr w:rsidR="003C4539" w14:paraId="631DB8EB" w14:textId="77777777" w:rsidTr="003C4539">
              <w:trPr>
                <w:trHeight w:val="191"/>
              </w:trPr>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48742" w14:textId="77777777" w:rsidR="003C4539" w:rsidRPr="003C4539" w:rsidRDefault="003C4539" w:rsidP="003C4539">
                  <w:pPr>
                    <w:pStyle w:val="NormalWeb"/>
                    <w:spacing w:before="0" w:beforeAutospacing="0" w:after="0" w:afterAutospacing="0"/>
                    <w:rPr>
                      <w:sz w:val="18"/>
                      <w:szCs w:val="20"/>
                    </w:rPr>
                  </w:pPr>
                  <w:r w:rsidRPr="003C4539">
                    <w:rPr>
                      <w:b/>
                      <w:bCs/>
                      <w:color w:val="000000"/>
                      <w:sz w:val="18"/>
                      <w:szCs w:val="20"/>
                    </w:rPr>
                    <w:t>Base Station Parameter</w:t>
                  </w:r>
                </w:p>
              </w:tc>
              <w:tc>
                <w:tcPr>
                  <w:tcW w:w="437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5C119" w14:textId="77777777" w:rsidR="003C4539" w:rsidRPr="003C4539" w:rsidRDefault="003C4539" w:rsidP="003C4539">
                  <w:pPr>
                    <w:pStyle w:val="NormalWeb"/>
                    <w:spacing w:before="0" w:beforeAutospacing="0" w:after="0" w:afterAutospacing="0"/>
                    <w:rPr>
                      <w:sz w:val="18"/>
                      <w:szCs w:val="20"/>
                    </w:rPr>
                  </w:pPr>
                  <w:r w:rsidRPr="003C4539">
                    <w:rPr>
                      <w:b/>
                      <w:bCs/>
                      <w:color w:val="000000"/>
                      <w:sz w:val="18"/>
                      <w:szCs w:val="20"/>
                    </w:rPr>
                    <w:t>Minimum Requirements</w:t>
                  </w:r>
                </w:p>
              </w:tc>
            </w:tr>
            <w:tr w:rsidR="003C4539" w14:paraId="0152B153" w14:textId="77777777" w:rsidTr="003C4539">
              <w:trPr>
                <w:trHeight w:val="3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BEB3D" w14:textId="77777777" w:rsidR="003C4539" w:rsidRPr="003C4539" w:rsidRDefault="003C4539" w:rsidP="003C4539">
                  <w:pPr>
                    <w:pStyle w:val="NormalWeb"/>
                    <w:spacing w:before="0" w:beforeAutospacing="0" w:after="0" w:afterAutospacing="0"/>
                    <w:rPr>
                      <w:sz w:val="18"/>
                      <w:szCs w:val="20"/>
                    </w:rPr>
                  </w:pPr>
                  <w:r w:rsidRPr="003C4539">
                    <w:rPr>
                      <w:color w:val="000000"/>
                      <w:sz w:val="18"/>
                      <w:szCs w:val="20"/>
                    </w:rPr>
                    <w:t>Clock Speed</w:t>
                  </w:r>
                </w:p>
              </w:tc>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C2ACD" w14:textId="77777777" w:rsidR="003C4539" w:rsidRPr="003C4539" w:rsidRDefault="003C4539" w:rsidP="003C4539">
                  <w:pPr>
                    <w:pStyle w:val="NormalWeb"/>
                    <w:spacing w:before="0" w:beforeAutospacing="0" w:after="0" w:afterAutospacing="0"/>
                    <w:rPr>
                      <w:sz w:val="18"/>
                      <w:szCs w:val="20"/>
                    </w:rPr>
                  </w:pPr>
                  <w:r w:rsidRPr="003C4539">
                    <w:rPr>
                      <w:color w:val="000000"/>
                      <w:sz w:val="18"/>
                      <w:szCs w:val="20"/>
                    </w:rPr>
                    <w:t>2.0 GHz</w:t>
                  </w:r>
                </w:p>
              </w:tc>
            </w:tr>
            <w:tr w:rsidR="003C4539" w14:paraId="4C639DEF" w14:textId="77777777" w:rsidTr="003C4539">
              <w:trPr>
                <w:trHeight w:val="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96F21" w14:textId="77777777" w:rsidR="003C4539" w:rsidRPr="003C4539" w:rsidRDefault="003C4539" w:rsidP="003C4539">
                  <w:pPr>
                    <w:pStyle w:val="NormalWeb"/>
                    <w:spacing w:before="0" w:beforeAutospacing="0" w:after="0" w:afterAutospacing="0"/>
                    <w:rPr>
                      <w:sz w:val="18"/>
                      <w:szCs w:val="20"/>
                    </w:rPr>
                  </w:pPr>
                  <w:r w:rsidRPr="003C4539">
                    <w:rPr>
                      <w:color w:val="000000"/>
                      <w:sz w:val="18"/>
                      <w:szCs w:val="20"/>
                    </w:rPr>
                    <w:t>RAM</w:t>
                  </w:r>
                </w:p>
              </w:tc>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924BF" w14:textId="77777777" w:rsidR="003C4539" w:rsidRPr="003C4539" w:rsidRDefault="003C4539" w:rsidP="003C4539">
                  <w:pPr>
                    <w:pStyle w:val="NormalWeb"/>
                    <w:spacing w:before="0" w:beforeAutospacing="0" w:after="0" w:afterAutospacing="0"/>
                    <w:rPr>
                      <w:sz w:val="18"/>
                      <w:szCs w:val="20"/>
                    </w:rPr>
                  </w:pPr>
                  <w:r w:rsidRPr="003C4539">
                    <w:rPr>
                      <w:color w:val="000000"/>
                      <w:sz w:val="18"/>
                      <w:szCs w:val="20"/>
                    </w:rPr>
                    <w:t>8 GB</w:t>
                  </w:r>
                </w:p>
              </w:tc>
            </w:tr>
            <w:tr w:rsidR="003C4539" w14:paraId="18BC2AF4" w14:textId="77777777" w:rsidTr="003C4539">
              <w:trPr>
                <w:trHeight w:val="1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EBEE8" w14:textId="77777777" w:rsidR="003C4539" w:rsidRPr="003C4539" w:rsidRDefault="003C4539" w:rsidP="003C4539">
                  <w:pPr>
                    <w:pStyle w:val="NormalWeb"/>
                    <w:spacing w:before="0" w:beforeAutospacing="0" w:after="0" w:afterAutospacing="0"/>
                    <w:rPr>
                      <w:sz w:val="18"/>
                      <w:szCs w:val="20"/>
                    </w:rPr>
                  </w:pPr>
                  <w:r w:rsidRPr="003C4539">
                    <w:rPr>
                      <w:color w:val="000000"/>
                      <w:sz w:val="18"/>
                      <w:szCs w:val="20"/>
                    </w:rPr>
                    <w:t>Disk/Flash</w:t>
                  </w:r>
                </w:p>
              </w:tc>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E7F07" w14:textId="77777777" w:rsidR="003C4539" w:rsidRPr="003C4539" w:rsidRDefault="003C4539" w:rsidP="003C4539">
                  <w:pPr>
                    <w:pStyle w:val="NormalWeb"/>
                    <w:spacing w:before="0" w:beforeAutospacing="0" w:after="0" w:afterAutospacing="0"/>
                    <w:rPr>
                      <w:sz w:val="18"/>
                      <w:szCs w:val="20"/>
                    </w:rPr>
                  </w:pPr>
                  <w:r w:rsidRPr="003C4539">
                    <w:rPr>
                      <w:color w:val="000000"/>
                      <w:sz w:val="18"/>
                      <w:szCs w:val="20"/>
                    </w:rPr>
                    <w:t>256 GB</w:t>
                  </w:r>
                </w:p>
              </w:tc>
            </w:tr>
            <w:tr w:rsidR="003C4539" w14:paraId="20574B05" w14:textId="77777777" w:rsidTr="003C4539">
              <w:trPr>
                <w:trHeight w:val="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88C57" w14:textId="77777777" w:rsidR="003C4539" w:rsidRPr="003C4539" w:rsidRDefault="003C4539" w:rsidP="003C4539">
                  <w:pPr>
                    <w:pStyle w:val="NormalWeb"/>
                    <w:spacing w:before="0" w:beforeAutospacing="0" w:after="0" w:afterAutospacing="0"/>
                    <w:rPr>
                      <w:sz w:val="18"/>
                      <w:szCs w:val="20"/>
                    </w:rPr>
                  </w:pPr>
                  <w:r w:rsidRPr="003C4539">
                    <w:rPr>
                      <w:color w:val="000000"/>
                      <w:sz w:val="18"/>
                      <w:szCs w:val="20"/>
                    </w:rPr>
                    <w:t>I/O Capability</w:t>
                  </w:r>
                </w:p>
              </w:tc>
              <w:tc>
                <w:tcPr>
                  <w:tcW w:w="4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C93D5" w14:textId="77777777" w:rsidR="003C4539" w:rsidRPr="003C4539" w:rsidRDefault="003C4539" w:rsidP="003C4539">
                  <w:pPr>
                    <w:pStyle w:val="NormalWeb"/>
                    <w:numPr>
                      <w:ilvl w:val="0"/>
                      <w:numId w:val="6"/>
                    </w:numPr>
                    <w:spacing w:before="0" w:beforeAutospacing="0" w:after="0" w:afterAutospacing="0"/>
                    <w:textAlignment w:val="baseline"/>
                    <w:rPr>
                      <w:color w:val="000000"/>
                      <w:sz w:val="18"/>
                      <w:szCs w:val="20"/>
                    </w:rPr>
                  </w:pPr>
                  <w:r w:rsidRPr="003C4539">
                    <w:rPr>
                      <w:color w:val="000000"/>
                      <w:sz w:val="18"/>
                      <w:szCs w:val="20"/>
                    </w:rPr>
                    <w:t>802.11n compliant Wireless LAN (Wi-Fi)</w:t>
                  </w:r>
                </w:p>
                <w:p w14:paraId="5280555A" w14:textId="77777777" w:rsidR="003C4539" w:rsidRPr="003C4539" w:rsidRDefault="003C4539" w:rsidP="003C4539">
                  <w:pPr>
                    <w:pStyle w:val="NormalWeb"/>
                    <w:numPr>
                      <w:ilvl w:val="0"/>
                      <w:numId w:val="6"/>
                    </w:numPr>
                    <w:spacing w:before="0" w:beforeAutospacing="0" w:after="0" w:afterAutospacing="0"/>
                    <w:textAlignment w:val="baseline"/>
                    <w:rPr>
                      <w:color w:val="000000"/>
                      <w:sz w:val="18"/>
                      <w:szCs w:val="20"/>
                    </w:rPr>
                  </w:pPr>
                  <w:r w:rsidRPr="003C4539">
                    <w:rPr>
                      <w:color w:val="000000"/>
                      <w:sz w:val="18"/>
                      <w:szCs w:val="20"/>
                    </w:rPr>
                    <w:t>USB Interface for Serial Communication</w:t>
                  </w:r>
                </w:p>
              </w:tc>
            </w:tr>
          </w:tbl>
          <w:p w14:paraId="2CED0E82" w14:textId="77777777" w:rsidR="004F310A" w:rsidRPr="00C962F3" w:rsidRDefault="004F310A" w:rsidP="004F310A"/>
          <w:p w14:paraId="1D524F58" w14:textId="381B16CD" w:rsidR="004F310A" w:rsidRPr="00C962F3" w:rsidRDefault="003C4539" w:rsidP="004F310A">
            <w:r>
              <w:rPr>
                <w:b/>
                <w:bCs/>
                <w:color w:val="000000"/>
                <w:sz w:val="20"/>
                <w:szCs w:val="20"/>
              </w:rPr>
              <w:t xml:space="preserve">3. Resolution of acquired </w:t>
            </w:r>
            <w:r w:rsidR="004F310A" w:rsidRPr="00C962F3">
              <w:rPr>
                <w:b/>
                <w:bCs/>
                <w:color w:val="000000"/>
                <w:sz w:val="20"/>
                <w:szCs w:val="20"/>
              </w:rPr>
              <w:t xml:space="preserve">LiDAR data. </w:t>
            </w:r>
          </w:p>
          <w:p w14:paraId="4FC68641" w14:textId="3A2C4CF4" w:rsidR="000544A5" w:rsidRPr="003B65DA" w:rsidRDefault="004F310A" w:rsidP="004F310A">
            <w:pPr>
              <w:rPr>
                <w:sz w:val="20"/>
                <w:szCs w:val="20"/>
              </w:rPr>
            </w:pPr>
            <w:r w:rsidRPr="00C962F3">
              <w:rPr>
                <w:color w:val="000000"/>
                <w:sz w:val="20"/>
                <w:szCs w:val="20"/>
              </w:rPr>
              <w:t>Due to the nature of this project (military applications), the LiDAR data provided by our sponsor (Harris Corp.) for prototyping and testing is outdated and unclassified. As a result, the resolution of provided data is lower than that obtained with current LiDAR data acquisition systems. Although the path planning algorithm and program will be designed to accommodate varying data resolution, testing with high resolution LiDAR data will be limited. Furthermore, the global pa</w:t>
            </w:r>
            <w:r w:rsidR="005F67B1">
              <w:rPr>
                <w:color w:val="000000"/>
                <w:sz w:val="20"/>
                <w:szCs w:val="20"/>
              </w:rPr>
              <w:t xml:space="preserve">th produced may be more strenuous for the robot to traverse through </w:t>
            </w:r>
            <w:r w:rsidRPr="00C962F3">
              <w:rPr>
                <w:color w:val="000000"/>
                <w:sz w:val="20"/>
                <w:szCs w:val="20"/>
              </w:rPr>
              <w:t>and obstacles may be missed as resolution gets coarser.</w:t>
            </w:r>
          </w:p>
        </w:tc>
      </w:tr>
      <w:tr w:rsidR="003B65DA" w:rsidRPr="003B65DA" w14:paraId="095EFE48" w14:textId="77777777">
        <w:trPr>
          <w:trHeight w:val="2880"/>
        </w:trPr>
        <w:tc>
          <w:tcPr>
            <w:tcW w:w="2628" w:type="dxa"/>
          </w:tcPr>
          <w:p w14:paraId="7CB7EBB8" w14:textId="77777777" w:rsidR="003B65DA" w:rsidRPr="003B65DA" w:rsidRDefault="004066DC" w:rsidP="000544A5">
            <w:r>
              <w:lastRenderedPageBreak/>
              <w:t>Briefly e</w:t>
            </w:r>
            <w:r w:rsidR="003B65DA" w:rsidRPr="003B65DA">
              <w:t xml:space="preserve">xplain </w:t>
            </w:r>
            <w:r w:rsidR="003B65DA">
              <w:t xml:space="preserve">two </w:t>
            </w:r>
            <w:r w:rsidR="003B65DA" w:rsidRPr="004066DC">
              <w:rPr>
                <w:b/>
              </w:rPr>
              <w:t>significant trade-offs</w:t>
            </w:r>
            <w:r w:rsidR="003B65DA" w:rsidRPr="003B65DA">
              <w:t xml:space="preserve"> considered in </w:t>
            </w:r>
            <w:r>
              <w:t>your</w:t>
            </w:r>
            <w:r w:rsidR="003B65DA" w:rsidRPr="003B65DA">
              <w:t xml:space="preserve"> design</w:t>
            </w:r>
            <w:r>
              <w:t>, including options considered and the solution chosen.</w:t>
            </w:r>
          </w:p>
        </w:tc>
        <w:tc>
          <w:tcPr>
            <w:tcW w:w="6948" w:type="dxa"/>
          </w:tcPr>
          <w:p w14:paraId="53A47B4F" w14:textId="77777777" w:rsidR="007D181C" w:rsidRPr="00C962F3" w:rsidRDefault="007D181C" w:rsidP="007D181C">
            <w:r w:rsidRPr="00C962F3">
              <w:rPr>
                <w:b/>
                <w:bCs/>
                <w:color w:val="000000"/>
                <w:sz w:val="20"/>
                <w:szCs w:val="20"/>
              </w:rPr>
              <w:t>1. Spatial density of data vs computation resources.</w:t>
            </w:r>
          </w:p>
          <w:p w14:paraId="681B62FC" w14:textId="77777777" w:rsidR="007D181C" w:rsidRPr="00C962F3" w:rsidRDefault="007D181C" w:rsidP="007D181C">
            <w:r w:rsidRPr="00C962F3">
              <w:rPr>
                <w:color w:val="000000"/>
                <w:sz w:val="20"/>
                <w:szCs w:val="20"/>
              </w:rPr>
              <w:t xml:space="preserve">Data from LAS files (such as pulse intensity and point classification) needs to be transformed into an internal world representation that can be used by the path-planning algorithm. Higher spatial density of the world representation will allow for finer control over the path trajectory, but will increase the time to return path waypoints by nature of the path planning algorithm runtimes. The world representation must not be so dense as to drastically increase the time to calculate a path, as this calculation time may be bounded by </w:t>
            </w:r>
          </w:p>
          <w:p w14:paraId="7DB13CDA" w14:textId="77777777" w:rsidR="007D181C" w:rsidRPr="00C962F3" w:rsidRDefault="007D181C" w:rsidP="007D181C"/>
          <w:p w14:paraId="13787933" w14:textId="4FD8541B" w:rsidR="007D181C" w:rsidRPr="00C962F3" w:rsidRDefault="007D181C" w:rsidP="007D181C">
            <w:r>
              <w:rPr>
                <w:b/>
                <w:bCs/>
                <w:color w:val="000000"/>
                <w:sz w:val="20"/>
                <w:szCs w:val="20"/>
              </w:rPr>
              <w:t>2. Path o</w:t>
            </w:r>
            <w:r w:rsidRPr="00C962F3">
              <w:rPr>
                <w:b/>
                <w:bCs/>
                <w:color w:val="000000"/>
                <w:sz w:val="20"/>
                <w:szCs w:val="20"/>
              </w:rPr>
              <w:t>ptimality vs computation time.</w:t>
            </w:r>
          </w:p>
          <w:p w14:paraId="0FCE52B3" w14:textId="77777777" w:rsidR="007D181C" w:rsidRPr="00C962F3" w:rsidRDefault="007D181C" w:rsidP="007D181C">
            <w:r w:rsidRPr="00C962F3">
              <w:rPr>
                <w:color w:val="000000"/>
                <w:sz w:val="20"/>
                <w:szCs w:val="20"/>
              </w:rPr>
              <w:t>Pre-processed LAS data will be input into a path-planning algorithm to output the best path from one point to another. Higher run times for the path-planning algorithm will be required to create the most efficient path. In contrast, the algorithm must be able to return a path within reasonable computation time, so some path optimality will have to be sacrificed for reasonable computation time.</w:t>
            </w:r>
          </w:p>
          <w:p w14:paraId="36DAF7BE" w14:textId="2C5F008A" w:rsidR="003B65DA" w:rsidRPr="003B65DA" w:rsidRDefault="003B65DA" w:rsidP="000544A5">
            <w:pPr>
              <w:rPr>
                <w:sz w:val="20"/>
                <w:szCs w:val="20"/>
              </w:rPr>
            </w:pPr>
          </w:p>
        </w:tc>
      </w:tr>
      <w:tr w:rsidR="000544A5" w:rsidRPr="003B65DA" w14:paraId="6302FEBD" w14:textId="77777777">
        <w:trPr>
          <w:trHeight w:val="2880"/>
        </w:trPr>
        <w:tc>
          <w:tcPr>
            <w:tcW w:w="2628" w:type="dxa"/>
          </w:tcPr>
          <w:p w14:paraId="1C4DC3DC" w14:textId="77777777" w:rsidR="000544A5" w:rsidRPr="003B65DA" w:rsidRDefault="004066DC" w:rsidP="000544A5">
            <w:r>
              <w:t xml:space="preserve">Briefly describe the </w:t>
            </w:r>
            <w:r w:rsidRPr="0025669E">
              <w:rPr>
                <w:b/>
              </w:rPr>
              <w:t>computing aspects</w:t>
            </w:r>
            <w:r>
              <w:t xml:space="preserve"> of your projects, s</w:t>
            </w:r>
            <w:r w:rsidR="000544A5" w:rsidRPr="003B65DA">
              <w:t xml:space="preserve">pecifically </w:t>
            </w:r>
            <w:r w:rsidR="00CE05AF" w:rsidRPr="003B65DA">
              <w:t>identify</w:t>
            </w:r>
            <w:r>
              <w:t>ing</w:t>
            </w:r>
            <w:r w:rsidR="000544A5" w:rsidRPr="003B65DA">
              <w:t xml:space="preserve"> </w:t>
            </w:r>
            <w:r w:rsidR="000544A5" w:rsidRPr="0025669E">
              <w:rPr>
                <w:b/>
              </w:rPr>
              <w:t>hardware-software</w:t>
            </w:r>
            <w:r w:rsidR="000544A5" w:rsidRPr="003B65DA">
              <w:t xml:space="preserve"> tradeoff</w:t>
            </w:r>
            <w:r w:rsidR="00CE05AF" w:rsidRPr="003B65DA">
              <w:t>s</w:t>
            </w:r>
            <w:r>
              <w:t>, interfaces, and/or interactions.</w:t>
            </w:r>
            <w:r w:rsidR="0025669E">
              <w:br/>
            </w:r>
            <w:r w:rsidR="0025669E">
              <w:br/>
            </w:r>
            <w:r w:rsidR="000D6854">
              <w:rPr>
                <w:i/>
              </w:rPr>
              <w:t>Complete if applicable; required</w:t>
            </w:r>
            <w:r w:rsidR="0025669E">
              <w:rPr>
                <w:i/>
              </w:rPr>
              <w:t xml:space="preserve"> i</w:t>
            </w:r>
            <w:r w:rsidR="0025669E" w:rsidRPr="0025669E">
              <w:rPr>
                <w:i/>
              </w:rPr>
              <w:t xml:space="preserve">f team </w:t>
            </w:r>
            <w:r w:rsidR="0025669E">
              <w:rPr>
                <w:i/>
              </w:rPr>
              <w:t>includes</w:t>
            </w:r>
            <w:r w:rsidR="0025669E" w:rsidRPr="0025669E">
              <w:rPr>
                <w:i/>
              </w:rPr>
              <w:t xml:space="preserve"> CmpE majors</w:t>
            </w:r>
            <w:r w:rsidR="0025669E">
              <w:rPr>
                <w:i/>
              </w:rPr>
              <w:t>.</w:t>
            </w:r>
          </w:p>
        </w:tc>
        <w:tc>
          <w:tcPr>
            <w:tcW w:w="6948" w:type="dxa"/>
          </w:tcPr>
          <w:p w14:paraId="4F012A44" w14:textId="2B6A92D3" w:rsidR="006C6717" w:rsidRDefault="006C6717" w:rsidP="00AC5A45">
            <w:pPr>
              <w:rPr>
                <w:color w:val="000000"/>
                <w:sz w:val="20"/>
                <w:szCs w:val="20"/>
              </w:rPr>
            </w:pPr>
            <w:r>
              <w:rPr>
                <w:color w:val="000000"/>
                <w:sz w:val="20"/>
                <w:szCs w:val="20"/>
              </w:rPr>
              <w:t xml:space="preserve">The primary objective of the path-planning program is to compute the shortest navigable path for the robot to travel from a given start point to a given end point. </w:t>
            </w:r>
            <w:r w:rsidR="00F8490B">
              <w:rPr>
                <w:color w:val="000000"/>
                <w:sz w:val="20"/>
                <w:szCs w:val="20"/>
              </w:rPr>
              <w:t xml:space="preserve">The scope of our project is developing a computationally </w:t>
            </w:r>
            <w:r w:rsidR="00F8490B" w:rsidRPr="00C962F3">
              <w:rPr>
                <w:color w:val="000000"/>
                <w:sz w:val="20"/>
                <w:szCs w:val="20"/>
              </w:rPr>
              <w:t xml:space="preserve">efficient representation mechanism and </w:t>
            </w:r>
            <w:r w:rsidR="00F8490B">
              <w:rPr>
                <w:color w:val="000000"/>
                <w:sz w:val="20"/>
                <w:szCs w:val="20"/>
              </w:rPr>
              <w:t xml:space="preserve">path planning algorithm. </w:t>
            </w:r>
            <w:r>
              <w:rPr>
                <w:color w:val="000000"/>
                <w:sz w:val="20"/>
                <w:szCs w:val="20"/>
              </w:rPr>
              <w:t xml:space="preserve">Limitations on the optimality of the calculated path include the </w:t>
            </w:r>
            <w:r w:rsidR="00BD51E6">
              <w:rPr>
                <w:color w:val="000000"/>
                <w:sz w:val="20"/>
                <w:szCs w:val="20"/>
              </w:rPr>
              <w:t xml:space="preserve">resolution of the provided LiDAR data and the density of the generated map representation. Both of these constraints are informed by limits to the processing speed and storage space of the base station and </w:t>
            </w:r>
            <w:r w:rsidR="00F8490B">
              <w:rPr>
                <w:color w:val="000000"/>
                <w:sz w:val="20"/>
                <w:szCs w:val="20"/>
              </w:rPr>
              <w:t xml:space="preserve">the </w:t>
            </w:r>
            <w:r w:rsidR="00BD51E6">
              <w:rPr>
                <w:color w:val="000000"/>
                <w:sz w:val="20"/>
                <w:szCs w:val="20"/>
              </w:rPr>
              <w:t>robot</w:t>
            </w:r>
            <w:r w:rsidR="00F8490B">
              <w:rPr>
                <w:color w:val="000000"/>
                <w:sz w:val="20"/>
                <w:szCs w:val="20"/>
              </w:rPr>
              <w:t>’s onboard computer</w:t>
            </w:r>
            <w:r w:rsidR="00BD51E6">
              <w:rPr>
                <w:color w:val="000000"/>
                <w:sz w:val="20"/>
                <w:szCs w:val="20"/>
              </w:rPr>
              <w:t>. A higher resolution map and a more sophisticated path planning algorithm will allow potential paths to be analyzed more comprehensively, leading to a shorter path.</w:t>
            </w:r>
            <w:r w:rsidR="00F8490B">
              <w:rPr>
                <w:color w:val="000000"/>
                <w:sz w:val="20"/>
                <w:szCs w:val="20"/>
              </w:rPr>
              <w:t xml:space="preserve"> </w:t>
            </w:r>
          </w:p>
          <w:p w14:paraId="287402BE" w14:textId="77777777" w:rsidR="00AC5A45" w:rsidRPr="00C962F3" w:rsidRDefault="00AC5A45" w:rsidP="00AC5A45"/>
          <w:p w14:paraId="0599F93C" w14:textId="77777777" w:rsidR="00AC5A45" w:rsidRPr="00C962F3" w:rsidRDefault="00AC5A45" w:rsidP="00AC5A45">
            <w:r w:rsidRPr="00C962F3">
              <w:rPr>
                <w:color w:val="000000"/>
                <w:sz w:val="20"/>
                <w:szCs w:val="20"/>
              </w:rPr>
              <w:t>The primary hardware/software tradeoff in the project deals with the world representation and algorithms for its manipulation (which differ from the path planning algorithms). A grid-based (discrete) world representation can be stored as an array of floating point numbers or as a graph. If the world (as is typical) has sparsely located obstacles, the graph model would be dense, and connected in a mesh topology. Adjacency matrix representations are recommended for dense graphs. The choice between the graph or array representation will be dependent upon both the required times for manipulating the data structures, as well as the path planning algorithm selected. Since a significant portion of the time to populate the world representation will be spent in the manipulation algorithms, it is favorable to place bounds on the access times.</w:t>
            </w:r>
          </w:p>
          <w:p w14:paraId="7EFB2DD6" w14:textId="77777777" w:rsidR="00AC5A45" w:rsidRPr="00C962F3" w:rsidRDefault="00AC5A45" w:rsidP="00AC5A45"/>
          <w:p w14:paraId="6E5F8F22" w14:textId="051A700B" w:rsidR="000544A5" w:rsidRPr="003B65DA" w:rsidRDefault="00AC5A45" w:rsidP="00AC5A45">
            <w:pPr>
              <w:rPr>
                <w:sz w:val="20"/>
                <w:szCs w:val="20"/>
              </w:rPr>
            </w:pPr>
            <w:r w:rsidRPr="00C962F3">
              <w:rPr>
                <w:color w:val="000000"/>
                <w:sz w:val="20"/>
                <w:szCs w:val="20"/>
              </w:rPr>
              <w:t>The number of cells in the grid (or nodes in the graph) grows quadratically with linear increase in the spatial resolution of the cells. Thus, it is necessary to select a suitable cell size to trade-off spatial resolution and memory usage. To mitigate this storage problem, k-d tree structures can be used to encode the array of cells. This decreases the space usage from O(n^2)  to O(n). However, the time to access a cell increases from O(1) to O(log n). Again, it becomes necessary to select the data structure to trade-off responsiveness of the robot with memory usage.</w:t>
            </w:r>
          </w:p>
        </w:tc>
      </w:tr>
    </w:tbl>
    <w:p w14:paraId="04F38E60" w14:textId="77777777" w:rsidR="000544A5" w:rsidRDefault="000544A5" w:rsidP="000544A5">
      <w:pPr>
        <w:rPr>
          <w:sz w:val="20"/>
          <w:szCs w:val="20"/>
        </w:rPr>
      </w:pPr>
    </w:p>
    <w:p w14:paraId="0EA9BA11" w14:textId="77777777" w:rsidR="001D6B8A" w:rsidRDefault="001D6B8A" w:rsidP="000544A5">
      <w:pPr>
        <w:rPr>
          <w:sz w:val="20"/>
          <w:szCs w:val="20"/>
        </w:rPr>
      </w:pPr>
    </w:p>
    <w:p w14:paraId="4AC70387" w14:textId="77777777" w:rsidR="001D6B8A" w:rsidRPr="001D6B8A" w:rsidRDefault="001D6B8A" w:rsidP="001D6B8A">
      <w:pPr>
        <w:jc w:val="center"/>
        <w:rPr>
          <w:b/>
          <w:sz w:val="28"/>
          <w:szCs w:val="20"/>
        </w:rPr>
      </w:pPr>
    </w:p>
    <w:tbl>
      <w:tblPr>
        <w:tblStyle w:val="TableGrid"/>
        <w:tblW w:w="0" w:type="auto"/>
        <w:tblLook w:val="01E0" w:firstRow="1" w:lastRow="1" w:firstColumn="1" w:lastColumn="1" w:noHBand="0" w:noVBand="0"/>
      </w:tblPr>
      <w:tblGrid>
        <w:gridCol w:w="2594"/>
        <w:gridCol w:w="6756"/>
      </w:tblGrid>
      <w:tr w:rsidR="001D6B8A" w:rsidRPr="003B65DA" w14:paraId="4B487034" w14:textId="77777777">
        <w:trPr>
          <w:trHeight w:val="576"/>
        </w:trPr>
        <w:tc>
          <w:tcPr>
            <w:tcW w:w="2628" w:type="dxa"/>
            <w:vAlign w:val="center"/>
          </w:tcPr>
          <w:p w14:paraId="4FDF3E77" w14:textId="77777777" w:rsidR="001D6B8A" w:rsidRPr="004066DC" w:rsidRDefault="001D6B8A" w:rsidP="00752EB3">
            <w:pPr>
              <w:rPr>
                <w:b/>
              </w:rPr>
            </w:pPr>
            <w:r w:rsidRPr="004066DC">
              <w:rPr>
                <w:b/>
              </w:rPr>
              <w:t>Project Title</w:t>
            </w:r>
          </w:p>
        </w:tc>
        <w:tc>
          <w:tcPr>
            <w:tcW w:w="6948" w:type="dxa"/>
            <w:tcBorders>
              <w:bottom w:val="single" w:sz="4" w:space="0" w:color="auto"/>
            </w:tcBorders>
            <w:vAlign w:val="center"/>
          </w:tcPr>
          <w:p w14:paraId="426C2EB3" w14:textId="5F401A01" w:rsidR="001D6B8A" w:rsidRPr="003B65DA" w:rsidRDefault="00AC5A45" w:rsidP="00752EB3">
            <w:pPr>
              <w:rPr>
                <w:sz w:val="20"/>
                <w:szCs w:val="20"/>
              </w:rPr>
            </w:pPr>
            <w:r w:rsidRPr="00C962F3">
              <w:rPr>
                <w:color w:val="000000"/>
                <w:sz w:val="20"/>
                <w:szCs w:val="20"/>
              </w:rPr>
              <w:t>Harris Path-Planning A</w:t>
            </w:r>
          </w:p>
        </w:tc>
      </w:tr>
      <w:tr w:rsidR="00194FA1" w:rsidRPr="003B65DA" w14:paraId="1FF909E0" w14:textId="77777777" w:rsidTr="003F15B2">
        <w:trPr>
          <w:trHeight w:val="4022"/>
        </w:trPr>
        <w:tc>
          <w:tcPr>
            <w:tcW w:w="2628" w:type="dxa"/>
          </w:tcPr>
          <w:p w14:paraId="3505594D" w14:textId="4957A276" w:rsidR="00194FA1" w:rsidRDefault="00194FA1" w:rsidP="00752EB3">
            <w:r>
              <w:lastRenderedPageBreak/>
              <w:t>Leadership Roles</w:t>
            </w:r>
          </w:p>
          <w:p w14:paraId="293FB3B8" w14:textId="52EB4F37" w:rsidR="00194FA1" w:rsidRDefault="003F15B2" w:rsidP="00752EB3">
            <w:r>
              <w:t>(ECE4011 &amp; Forecasted for ECE4012</w:t>
            </w:r>
            <w:r w:rsidR="00194FA1">
              <w:t>)</w:t>
            </w:r>
          </w:p>
          <w:p w14:paraId="72C8CA96" w14:textId="77777777" w:rsidR="003F15B2" w:rsidRDefault="00194FA1" w:rsidP="00752EB3">
            <w:r>
              <w:t>(NOTE:  ECE4012 requires definition of add</w:t>
            </w:r>
            <w:r w:rsidR="003F15B2">
              <w:t xml:space="preserve">itional leadership roles including: </w:t>
            </w:r>
          </w:p>
          <w:p w14:paraId="003331E0" w14:textId="4AF88C8D" w:rsidR="003F15B2" w:rsidRDefault="003F15B2" w:rsidP="00752EB3">
            <w:r>
              <w:t>1.Webmaster</w:t>
            </w:r>
          </w:p>
          <w:p w14:paraId="78434FC1" w14:textId="77777777" w:rsidR="003F15B2" w:rsidRDefault="003F15B2" w:rsidP="00752EB3">
            <w:r>
              <w:t>2. Expo coordinator</w:t>
            </w:r>
          </w:p>
          <w:p w14:paraId="0BDE5E08" w14:textId="5DEFC06E" w:rsidR="00194FA1" w:rsidRDefault="003F15B2" w:rsidP="00752EB3">
            <w:r>
              <w:t>3. Documentation</w:t>
            </w:r>
          </w:p>
        </w:tc>
        <w:tc>
          <w:tcPr>
            <w:tcW w:w="6948" w:type="dxa"/>
          </w:tcPr>
          <w:p w14:paraId="79987BAE" w14:textId="77777777" w:rsidR="00AC5A45" w:rsidRPr="00C962F3" w:rsidRDefault="00AC5A45" w:rsidP="00AC5A45">
            <w:r w:rsidRPr="00C962F3">
              <w:rPr>
                <w:color w:val="000000"/>
                <w:sz w:val="20"/>
                <w:szCs w:val="20"/>
              </w:rPr>
              <w:t>Alvin O’Garro – Web Master, Algorithms Lead</w:t>
            </w:r>
          </w:p>
          <w:p w14:paraId="69CDB586" w14:textId="77777777" w:rsidR="00AC5A45" w:rsidRPr="00C962F3" w:rsidRDefault="00AC5A45" w:rsidP="00AC5A45"/>
          <w:p w14:paraId="13B9C480" w14:textId="77777777" w:rsidR="00AC5A45" w:rsidRPr="00C962F3" w:rsidRDefault="00AC5A45" w:rsidP="00AC5A45">
            <w:r w:rsidRPr="00C962F3">
              <w:rPr>
                <w:color w:val="000000"/>
                <w:sz w:val="20"/>
                <w:szCs w:val="20"/>
              </w:rPr>
              <w:t>Jacob Jeong – Expo/Scheduling Coordinator, Data Preprocessing Lead</w:t>
            </w:r>
          </w:p>
          <w:p w14:paraId="58B42EC7" w14:textId="77777777" w:rsidR="00AC5A45" w:rsidRPr="00C962F3" w:rsidRDefault="00AC5A45" w:rsidP="00AC5A45"/>
          <w:p w14:paraId="13735EB0" w14:textId="77777777" w:rsidR="00AC5A45" w:rsidRPr="00C962F3" w:rsidRDefault="00AC5A45" w:rsidP="00AC5A45">
            <w:r w:rsidRPr="00C962F3">
              <w:rPr>
                <w:color w:val="000000"/>
                <w:sz w:val="20"/>
                <w:szCs w:val="20"/>
              </w:rPr>
              <w:t>Antony Samuel – Sponsor Liaison, Data Acquisition Lead</w:t>
            </w:r>
          </w:p>
          <w:p w14:paraId="4C0449F9" w14:textId="77777777" w:rsidR="00AC5A45" w:rsidRPr="00C962F3" w:rsidRDefault="00AC5A45" w:rsidP="00AC5A45"/>
          <w:p w14:paraId="5B96AC99" w14:textId="20F3C52F" w:rsidR="00AC5A45" w:rsidRPr="00C962F3" w:rsidRDefault="00AC5A45" w:rsidP="00AC5A45">
            <w:r w:rsidRPr="00C962F3">
              <w:rPr>
                <w:color w:val="000000"/>
                <w:sz w:val="20"/>
                <w:szCs w:val="20"/>
              </w:rPr>
              <w:t>Kartik Sastry – Project Advisor Liaison, Map Development Lead</w:t>
            </w:r>
            <w:r w:rsidR="00A92253">
              <w:rPr>
                <w:color w:val="000000"/>
                <w:sz w:val="20"/>
                <w:szCs w:val="20"/>
              </w:rPr>
              <w:t>,    Documentation</w:t>
            </w:r>
            <w:r w:rsidR="00DC4BEF">
              <w:rPr>
                <w:color w:val="000000"/>
                <w:sz w:val="20"/>
                <w:szCs w:val="20"/>
              </w:rPr>
              <w:t>, Group Leader</w:t>
            </w:r>
            <w:bookmarkStart w:id="0" w:name="_GoBack"/>
            <w:bookmarkEnd w:id="0"/>
          </w:p>
          <w:p w14:paraId="6CCA179E" w14:textId="77777777" w:rsidR="00194FA1" w:rsidRDefault="00194FA1" w:rsidP="00752EB3">
            <w:pPr>
              <w:rPr>
                <w:sz w:val="20"/>
                <w:szCs w:val="20"/>
              </w:rPr>
            </w:pPr>
          </w:p>
        </w:tc>
      </w:tr>
      <w:tr w:rsidR="001D6B8A" w:rsidRPr="003B65DA" w14:paraId="2E0897B3" w14:textId="77777777" w:rsidTr="003F15B2">
        <w:trPr>
          <w:trHeight w:val="7550"/>
        </w:trPr>
        <w:tc>
          <w:tcPr>
            <w:tcW w:w="2628" w:type="dxa"/>
          </w:tcPr>
          <w:p w14:paraId="5D26A8FD" w14:textId="2F2DECDE" w:rsidR="003F15B2" w:rsidRDefault="003F15B2" w:rsidP="00752EB3">
            <w:r>
              <w:t>International Program:</w:t>
            </w:r>
          </w:p>
          <w:p w14:paraId="2FFCAB6B" w14:textId="7908AECB" w:rsidR="001D6B8A" w:rsidRDefault="001D6B8A" w:rsidP="00752EB3">
            <w:r>
              <w:t>Global Issues</w:t>
            </w:r>
          </w:p>
          <w:p w14:paraId="5A091A4C" w14:textId="77777777" w:rsidR="00CE51D7" w:rsidRDefault="00CE51D7" w:rsidP="00752EB3">
            <w:r>
              <w:t>(Less than one page)</w:t>
            </w:r>
          </w:p>
          <w:p w14:paraId="0B4907EF" w14:textId="13A2B42C" w:rsidR="003F15B2" w:rsidRPr="003B65DA" w:rsidRDefault="003F15B2" w:rsidP="00752EB3">
            <w:r>
              <w:rPr>
                <w:sz w:val="20"/>
                <w:szCs w:val="20"/>
              </w:rPr>
              <w:t>(Only teams</w:t>
            </w:r>
            <w:r w:rsidRPr="001D6B8A">
              <w:rPr>
                <w:sz w:val="20"/>
                <w:szCs w:val="20"/>
              </w:rPr>
              <w:t xml:space="preserve"> with </w:t>
            </w:r>
            <w:r>
              <w:rPr>
                <w:sz w:val="20"/>
                <w:szCs w:val="20"/>
              </w:rPr>
              <w:t xml:space="preserve">one or more </w:t>
            </w:r>
            <w:r w:rsidRPr="001D6B8A">
              <w:rPr>
                <w:sz w:val="20"/>
                <w:szCs w:val="20"/>
              </w:rPr>
              <w:t>International Program partici</w:t>
            </w:r>
            <w:r>
              <w:rPr>
                <w:sz w:val="20"/>
                <w:szCs w:val="20"/>
              </w:rPr>
              <w:t>pants need to complete this section</w:t>
            </w:r>
            <w:r w:rsidRPr="001D6B8A">
              <w:rPr>
                <w:sz w:val="20"/>
                <w:szCs w:val="20"/>
              </w:rPr>
              <w:t>)</w:t>
            </w:r>
          </w:p>
        </w:tc>
        <w:tc>
          <w:tcPr>
            <w:tcW w:w="6948" w:type="dxa"/>
          </w:tcPr>
          <w:p w14:paraId="0BC20A0F" w14:textId="79559019" w:rsidR="001D6B8A" w:rsidRPr="003B65DA" w:rsidRDefault="00AC5A45" w:rsidP="00752EB3">
            <w:pPr>
              <w:rPr>
                <w:sz w:val="20"/>
                <w:szCs w:val="20"/>
              </w:rPr>
            </w:pPr>
            <w:r>
              <w:rPr>
                <w:sz w:val="20"/>
                <w:szCs w:val="20"/>
              </w:rPr>
              <w:t>Not Applicable</w:t>
            </w:r>
            <w:r w:rsidR="002C41F4">
              <w:rPr>
                <w:sz w:val="20"/>
                <w:szCs w:val="20"/>
              </w:rPr>
              <w:t>.</w:t>
            </w:r>
          </w:p>
        </w:tc>
      </w:tr>
    </w:tbl>
    <w:p w14:paraId="1AB074FD" w14:textId="77777777" w:rsidR="001D6B8A" w:rsidRPr="003B65DA" w:rsidRDefault="001D6B8A" w:rsidP="00194FA1">
      <w:pPr>
        <w:rPr>
          <w:sz w:val="20"/>
          <w:szCs w:val="20"/>
        </w:rPr>
      </w:pPr>
    </w:p>
    <w:sectPr w:rsidR="001D6B8A" w:rsidRPr="003B65DA" w:rsidSect="00CE05AF">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4B037" w14:textId="77777777" w:rsidR="000A6179" w:rsidRDefault="000A6179">
      <w:r>
        <w:separator/>
      </w:r>
    </w:p>
  </w:endnote>
  <w:endnote w:type="continuationSeparator" w:id="0">
    <w:p w14:paraId="798AEAAF" w14:textId="77777777" w:rsidR="000A6179" w:rsidRDefault="000A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20A76" w14:textId="77777777" w:rsidR="000A6179" w:rsidRDefault="000A6179">
      <w:r>
        <w:separator/>
      </w:r>
    </w:p>
  </w:footnote>
  <w:footnote w:type="continuationSeparator" w:id="0">
    <w:p w14:paraId="35ACB91E" w14:textId="77777777" w:rsidR="000A6179" w:rsidRDefault="000A6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0E3"/>
    <w:multiLevelType w:val="hybridMultilevel"/>
    <w:tmpl w:val="3CFAC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B0BDD"/>
    <w:multiLevelType w:val="multilevel"/>
    <w:tmpl w:val="929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D6D32"/>
    <w:multiLevelType w:val="hybridMultilevel"/>
    <w:tmpl w:val="BF6E6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D5552"/>
    <w:multiLevelType w:val="hybridMultilevel"/>
    <w:tmpl w:val="FBB0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B6224"/>
    <w:multiLevelType w:val="hybridMultilevel"/>
    <w:tmpl w:val="860C1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DC33E3"/>
    <w:multiLevelType w:val="hybridMultilevel"/>
    <w:tmpl w:val="8708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21"/>
    <w:rsid w:val="000544A5"/>
    <w:rsid w:val="000A6179"/>
    <w:rsid w:val="000D1EF6"/>
    <w:rsid w:val="000D6854"/>
    <w:rsid w:val="001013B9"/>
    <w:rsid w:val="00154447"/>
    <w:rsid w:val="00194FA1"/>
    <w:rsid w:val="001A0F0A"/>
    <w:rsid w:val="001D6B8A"/>
    <w:rsid w:val="001E02A6"/>
    <w:rsid w:val="00253AF9"/>
    <w:rsid w:val="0025669E"/>
    <w:rsid w:val="002732A2"/>
    <w:rsid w:val="002A7DAD"/>
    <w:rsid w:val="002C41F4"/>
    <w:rsid w:val="002E3129"/>
    <w:rsid w:val="003736EA"/>
    <w:rsid w:val="003B65DA"/>
    <w:rsid w:val="003C4539"/>
    <w:rsid w:val="003F0BE2"/>
    <w:rsid w:val="003F15B2"/>
    <w:rsid w:val="004066DC"/>
    <w:rsid w:val="00412217"/>
    <w:rsid w:val="00442007"/>
    <w:rsid w:val="00474E01"/>
    <w:rsid w:val="0049090E"/>
    <w:rsid w:val="004D38D1"/>
    <w:rsid w:val="004F310A"/>
    <w:rsid w:val="004F5DD8"/>
    <w:rsid w:val="0055094F"/>
    <w:rsid w:val="005F67B1"/>
    <w:rsid w:val="0062682F"/>
    <w:rsid w:val="00680C9E"/>
    <w:rsid w:val="006C221B"/>
    <w:rsid w:val="006C6717"/>
    <w:rsid w:val="006F20AE"/>
    <w:rsid w:val="00725A21"/>
    <w:rsid w:val="00752EB3"/>
    <w:rsid w:val="007D181C"/>
    <w:rsid w:val="00802CA2"/>
    <w:rsid w:val="0082179B"/>
    <w:rsid w:val="00841FAB"/>
    <w:rsid w:val="00970BE2"/>
    <w:rsid w:val="009B1286"/>
    <w:rsid w:val="009D18D3"/>
    <w:rsid w:val="009D2C50"/>
    <w:rsid w:val="00A02878"/>
    <w:rsid w:val="00A85E24"/>
    <w:rsid w:val="00A92253"/>
    <w:rsid w:val="00AC5A45"/>
    <w:rsid w:val="00AF7298"/>
    <w:rsid w:val="00B15D43"/>
    <w:rsid w:val="00B94F26"/>
    <w:rsid w:val="00B959B3"/>
    <w:rsid w:val="00BD51E6"/>
    <w:rsid w:val="00BD63A8"/>
    <w:rsid w:val="00BF2F71"/>
    <w:rsid w:val="00C45CBC"/>
    <w:rsid w:val="00C92BF6"/>
    <w:rsid w:val="00C92D18"/>
    <w:rsid w:val="00CA5731"/>
    <w:rsid w:val="00CE05AF"/>
    <w:rsid w:val="00CE51D7"/>
    <w:rsid w:val="00CE584D"/>
    <w:rsid w:val="00D17975"/>
    <w:rsid w:val="00D54D3B"/>
    <w:rsid w:val="00DA2706"/>
    <w:rsid w:val="00DA2D04"/>
    <w:rsid w:val="00DC4BEF"/>
    <w:rsid w:val="00E541AF"/>
    <w:rsid w:val="00E543A9"/>
    <w:rsid w:val="00E54A14"/>
    <w:rsid w:val="00F07196"/>
    <w:rsid w:val="00F10FF9"/>
    <w:rsid w:val="00F35966"/>
    <w:rsid w:val="00F42C4E"/>
    <w:rsid w:val="00F8490B"/>
    <w:rsid w:val="00F95F9B"/>
    <w:rsid w:val="00FC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3EA49"/>
  <w15:docId w15:val="{5472B0AB-DE2B-A94D-B51B-2711C049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3B65DA"/>
    <w:pPr>
      <w:keepNext/>
      <w:spacing w:before="120"/>
      <w:ind w:left="1440" w:hanging="1440"/>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5A21"/>
    <w:pPr>
      <w:tabs>
        <w:tab w:val="center" w:pos="4320"/>
        <w:tab w:val="right" w:pos="8640"/>
      </w:tabs>
    </w:pPr>
  </w:style>
  <w:style w:type="paragraph" w:styleId="Footer">
    <w:name w:val="footer"/>
    <w:basedOn w:val="Normal"/>
    <w:rsid w:val="00725A21"/>
    <w:pPr>
      <w:tabs>
        <w:tab w:val="center" w:pos="4320"/>
        <w:tab w:val="right" w:pos="8640"/>
      </w:tabs>
    </w:pPr>
  </w:style>
  <w:style w:type="table" w:styleId="TableGrid">
    <w:name w:val="Table Grid"/>
    <w:basedOn w:val="TableNormal"/>
    <w:rsid w:val="0072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38D1"/>
    <w:rPr>
      <w:rFonts w:ascii="Tahoma" w:hAnsi="Tahoma" w:cs="Tahoma"/>
      <w:sz w:val="16"/>
      <w:szCs w:val="16"/>
    </w:rPr>
  </w:style>
  <w:style w:type="paragraph" w:styleId="BodyTextIndent">
    <w:name w:val="Body Text Indent"/>
    <w:basedOn w:val="Normal"/>
    <w:rsid w:val="003B65DA"/>
    <w:pPr>
      <w:tabs>
        <w:tab w:val="right" w:pos="4320"/>
        <w:tab w:val="left" w:pos="4680"/>
      </w:tabs>
      <w:spacing w:before="120"/>
      <w:ind w:left="1440" w:hanging="1440"/>
    </w:pPr>
    <w:rPr>
      <w:sz w:val="20"/>
      <w:szCs w:val="20"/>
    </w:rPr>
  </w:style>
  <w:style w:type="paragraph" w:styleId="NormalWeb">
    <w:name w:val="Normal (Web)"/>
    <w:basedOn w:val="Normal"/>
    <w:uiPriority w:val="99"/>
    <w:semiHidden/>
    <w:unhideWhenUsed/>
    <w:rsid w:val="001A0F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5440">
      <w:bodyDiv w:val="1"/>
      <w:marLeft w:val="0"/>
      <w:marRight w:val="0"/>
      <w:marTop w:val="0"/>
      <w:marBottom w:val="0"/>
      <w:divBdr>
        <w:top w:val="none" w:sz="0" w:space="0" w:color="auto"/>
        <w:left w:val="none" w:sz="0" w:space="0" w:color="auto"/>
        <w:bottom w:val="none" w:sz="0" w:space="0" w:color="auto"/>
        <w:right w:val="none" w:sz="0" w:space="0" w:color="auto"/>
      </w:divBdr>
      <w:divsChild>
        <w:div w:id="1982419604">
          <w:marLeft w:val="0"/>
          <w:marRight w:val="0"/>
          <w:marTop w:val="0"/>
          <w:marBottom w:val="0"/>
          <w:divBdr>
            <w:top w:val="none" w:sz="0" w:space="0" w:color="auto"/>
            <w:left w:val="none" w:sz="0" w:space="0" w:color="auto"/>
            <w:bottom w:val="none" w:sz="0" w:space="0" w:color="auto"/>
            <w:right w:val="none" w:sz="0" w:space="0" w:color="auto"/>
          </w:divBdr>
        </w:div>
      </w:divsChild>
    </w:div>
    <w:div w:id="1095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ECE4011-12 Project Summary Template</vt:lpstr>
    </vt:vector>
  </TitlesOfParts>
  <Company>Georgia Institute of Technology</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ECE4011-12 Project Summary Template</dc:title>
  <dc:creator>jmichael</dc:creator>
  <cp:lastModifiedBy>Microsoft Office User</cp:lastModifiedBy>
  <cp:revision>4</cp:revision>
  <cp:lastPrinted>2013-10-23T16:53:00Z</cp:lastPrinted>
  <dcterms:created xsi:type="dcterms:W3CDTF">2018-08-23T21:12:00Z</dcterms:created>
  <dcterms:modified xsi:type="dcterms:W3CDTF">2018-08-28T23:12:00Z</dcterms:modified>
</cp:coreProperties>
</file>