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F5BE0" w14:textId="77777777" w:rsidR="00F1636A" w:rsidRDefault="00F1636A" w:rsidP="00CF0FAA">
      <w:pPr>
        <w:keepLines/>
        <w:pBdr>
          <w:top w:val="nil"/>
          <w:left w:val="nil"/>
          <w:bottom w:val="nil"/>
          <w:right w:val="nil"/>
          <w:between w:val="nil"/>
        </w:pBdr>
        <w:spacing w:line="480" w:lineRule="auto"/>
        <w:rPr>
          <w:color w:val="000000"/>
        </w:rPr>
      </w:pPr>
    </w:p>
    <w:p w14:paraId="1BF66613" w14:textId="77777777" w:rsidR="004C7DE5" w:rsidRDefault="004C7DE5" w:rsidP="00CF0FAA">
      <w:pPr>
        <w:keepLines/>
        <w:pBdr>
          <w:top w:val="nil"/>
          <w:left w:val="nil"/>
          <w:bottom w:val="nil"/>
          <w:right w:val="nil"/>
          <w:between w:val="nil"/>
        </w:pBdr>
        <w:spacing w:line="480" w:lineRule="auto"/>
        <w:rPr>
          <w:color w:val="000000"/>
        </w:rPr>
      </w:pPr>
    </w:p>
    <w:p w14:paraId="56B6AE28" w14:textId="576E4D23" w:rsidR="00F1636A" w:rsidRPr="004C7DE5" w:rsidRDefault="00392838" w:rsidP="0011488E">
      <w:pPr>
        <w:jc w:val="center"/>
        <w:rPr>
          <w:sz w:val="32"/>
        </w:rPr>
      </w:pPr>
      <w:r w:rsidRPr="004C7DE5">
        <w:rPr>
          <w:b/>
          <w:color w:val="000000"/>
          <w:sz w:val="40"/>
          <w:szCs w:val="32"/>
        </w:rPr>
        <w:t xml:space="preserve">Path-Planning Software for </w:t>
      </w:r>
      <w:r w:rsidR="004C7DE5" w:rsidRPr="004C7DE5">
        <w:rPr>
          <w:b/>
          <w:color w:val="000000"/>
          <w:sz w:val="40"/>
          <w:szCs w:val="32"/>
        </w:rPr>
        <w:t>Unmanned Ground Vehicle</w:t>
      </w:r>
      <w:r w:rsidR="008D2CF0">
        <w:rPr>
          <w:b/>
          <w:color w:val="000000"/>
          <w:sz w:val="40"/>
          <w:szCs w:val="32"/>
        </w:rPr>
        <w:t>s</w:t>
      </w:r>
      <w:r w:rsidR="004C7DE5" w:rsidRPr="004C7DE5">
        <w:rPr>
          <w:b/>
          <w:color w:val="000000"/>
          <w:sz w:val="40"/>
          <w:szCs w:val="32"/>
        </w:rPr>
        <w:t xml:space="preserve"> </w:t>
      </w:r>
      <w:r w:rsidR="004E573E">
        <w:rPr>
          <w:b/>
          <w:color w:val="000000"/>
          <w:sz w:val="40"/>
          <w:szCs w:val="32"/>
        </w:rPr>
        <w:t>U</w:t>
      </w:r>
      <w:r w:rsidR="004C7DE5" w:rsidRPr="004C7DE5">
        <w:rPr>
          <w:b/>
          <w:color w:val="000000"/>
          <w:sz w:val="40"/>
          <w:szCs w:val="32"/>
        </w:rPr>
        <w:t xml:space="preserve">sing </w:t>
      </w:r>
      <w:r w:rsidR="009E4F76">
        <w:rPr>
          <w:b/>
          <w:color w:val="000000"/>
          <w:sz w:val="40"/>
          <w:szCs w:val="32"/>
        </w:rPr>
        <w:t xml:space="preserve">Airborne </w:t>
      </w:r>
      <w:r w:rsidR="004C7DE5" w:rsidRPr="004C7DE5">
        <w:rPr>
          <w:b/>
          <w:color w:val="000000"/>
          <w:sz w:val="40"/>
          <w:szCs w:val="32"/>
        </w:rPr>
        <w:t>LiDAR Data</w:t>
      </w:r>
    </w:p>
    <w:p w14:paraId="0D5D5F89" w14:textId="77777777" w:rsidR="004C7DE5" w:rsidRPr="004C7DE5" w:rsidRDefault="004C7DE5" w:rsidP="0011488E">
      <w:pPr>
        <w:keepLines/>
        <w:pBdr>
          <w:top w:val="nil"/>
          <w:left w:val="nil"/>
          <w:bottom w:val="nil"/>
          <w:right w:val="nil"/>
          <w:between w:val="nil"/>
        </w:pBdr>
        <w:rPr>
          <w:color w:val="000000"/>
          <w:sz w:val="22"/>
        </w:rPr>
      </w:pPr>
    </w:p>
    <w:p w14:paraId="2D3E9FA5" w14:textId="67CE8C54" w:rsidR="004E573E" w:rsidRDefault="00392838" w:rsidP="0011488E">
      <w:pPr>
        <w:keepLines/>
        <w:pBdr>
          <w:top w:val="nil"/>
          <w:left w:val="nil"/>
          <w:bottom w:val="nil"/>
          <w:right w:val="nil"/>
          <w:between w:val="nil"/>
        </w:pBdr>
        <w:jc w:val="center"/>
        <w:rPr>
          <w:color w:val="000000"/>
          <w:sz w:val="28"/>
          <w:szCs w:val="28"/>
          <w:u w:val="single"/>
        </w:rPr>
      </w:pPr>
      <w:r w:rsidRPr="004E573E">
        <w:rPr>
          <w:color w:val="000000"/>
          <w:sz w:val="28"/>
          <w:szCs w:val="28"/>
          <w:u w:val="single"/>
        </w:rPr>
        <w:t>ECE401</w:t>
      </w:r>
      <w:r w:rsidR="004C7DE5" w:rsidRPr="004E573E">
        <w:rPr>
          <w:color w:val="000000"/>
          <w:sz w:val="28"/>
          <w:szCs w:val="28"/>
          <w:u w:val="single"/>
        </w:rPr>
        <w:t>2</w:t>
      </w:r>
      <w:r w:rsidRPr="004E573E">
        <w:rPr>
          <w:color w:val="000000"/>
          <w:sz w:val="28"/>
          <w:szCs w:val="28"/>
          <w:u w:val="single"/>
        </w:rPr>
        <w:t xml:space="preserve"> Senior Design Project</w:t>
      </w:r>
      <w:r w:rsidR="005B6A18">
        <w:rPr>
          <w:color w:val="000000"/>
          <w:sz w:val="28"/>
          <w:szCs w:val="28"/>
          <w:u w:val="single"/>
        </w:rPr>
        <w:t xml:space="preserve"> </w:t>
      </w:r>
    </w:p>
    <w:p w14:paraId="57D17339" w14:textId="193E39DC" w:rsidR="00512F9F" w:rsidRDefault="00512F9F" w:rsidP="0011488E">
      <w:pPr>
        <w:keepLines/>
        <w:pBdr>
          <w:top w:val="nil"/>
          <w:left w:val="nil"/>
          <w:bottom w:val="nil"/>
          <w:right w:val="nil"/>
          <w:between w:val="nil"/>
        </w:pBdr>
        <w:jc w:val="center"/>
        <w:rPr>
          <w:color w:val="000000"/>
          <w:sz w:val="28"/>
          <w:szCs w:val="28"/>
          <w:u w:val="single"/>
        </w:rPr>
      </w:pPr>
    </w:p>
    <w:p w14:paraId="4412A044" w14:textId="199B2167" w:rsidR="0011488E" w:rsidRDefault="0011488E" w:rsidP="00997BD3">
      <w:pPr>
        <w:keepLines/>
        <w:pBdr>
          <w:top w:val="nil"/>
          <w:left w:val="nil"/>
          <w:bottom w:val="nil"/>
          <w:right w:val="nil"/>
          <w:between w:val="nil"/>
        </w:pBdr>
        <w:rPr>
          <w:color w:val="000000"/>
          <w:sz w:val="28"/>
          <w:szCs w:val="28"/>
          <w:u w:val="single"/>
        </w:rPr>
      </w:pPr>
    </w:p>
    <w:p w14:paraId="6F5D37F1" w14:textId="32EE68E0" w:rsidR="0011488E" w:rsidRDefault="0011488E" w:rsidP="0011488E">
      <w:pPr>
        <w:keepLines/>
        <w:pBdr>
          <w:top w:val="nil"/>
          <w:left w:val="nil"/>
          <w:bottom w:val="nil"/>
          <w:right w:val="nil"/>
          <w:between w:val="nil"/>
        </w:pBdr>
        <w:jc w:val="center"/>
        <w:rPr>
          <w:color w:val="000000"/>
          <w:sz w:val="28"/>
          <w:szCs w:val="28"/>
          <w:u w:val="single"/>
        </w:rPr>
      </w:pPr>
    </w:p>
    <w:p w14:paraId="7F3A3250" w14:textId="76A91834" w:rsidR="0011488E" w:rsidRDefault="0011488E" w:rsidP="0011488E">
      <w:pPr>
        <w:keepLines/>
        <w:pBdr>
          <w:top w:val="nil"/>
          <w:left w:val="nil"/>
          <w:bottom w:val="nil"/>
          <w:right w:val="nil"/>
          <w:between w:val="nil"/>
        </w:pBdr>
        <w:jc w:val="center"/>
        <w:rPr>
          <w:color w:val="000000"/>
          <w:sz w:val="28"/>
          <w:szCs w:val="28"/>
          <w:u w:val="single"/>
        </w:rPr>
      </w:pPr>
    </w:p>
    <w:p w14:paraId="50126785" w14:textId="77777777" w:rsidR="0011488E" w:rsidRDefault="0011488E" w:rsidP="0011488E">
      <w:pPr>
        <w:keepLines/>
        <w:pBdr>
          <w:top w:val="nil"/>
          <w:left w:val="nil"/>
          <w:bottom w:val="nil"/>
          <w:right w:val="nil"/>
          <w:between w:val="nil"/>
        </w:pBdr>
        <w:jc w:val="center"/>
        <w:rPr>
          <w:color w:val="000000"/>
          <w:sz w:val="28"/>
          <w:szCs w:val="28"/>
          <w:u w:val="single"/>
        </w:rPr>
      </w:pPr>
    </w:p>
    <w:p w14:paraId="11A46FA8" w14:textId="77777777" w:rsidR="0011488E" w:rsidRDefault="0011488E" w:rsidP="0011488E">
      <w:pPr>
        <w:keepLines/>
        <w:pBdr>
          <w:top w:val="nil"/>
          <w:left w:val="nil"/>
          <w:bottom w:val="nil"/>
          <w:right w:val="nil"/>
          <w:between w:val="nil"/>
        </w:pBdr>
        <w:jc w:val="center"/>
        <w:rPr>
          <w:color w:val="000000"/>
          <w:sz w:val="28"/>
          <w:szCs w:val="28"/>
          <w:u w:val="single"/>
        </w:rPr>
      </w:pPr>
    </w:p>
    <w:p w14:paraId="50BD4C11" w14:textId="77777777" w:rsidR="00512F9F" w:rsidRPr="004E573E" w:rsidRDefault="00512F9F" w:rsidP="0011488E">
      <w:pPr>
        <w:keepLines/>
        <w:pBdr>
          <w:top w:val="nil"/>
          <w:left w:val="nil"/>
          <w:bottom w:val="nil"/>
          <w:right w:val="nil"/>
          <w:between w:val="nil"/>
        </w:pBdr>
        <w:jc w:val="center"/>
        <w:rPr>
          <w:color w:val="000000"/>
          <w:sz w:val="28"/>
          <w:szCs w:val="28"/>
          <w:u w:val="single"/>
        </w:rPr>
      </w:pPr>
    </w:p>
    <w:p w14:paraId="6B94AF5A" w14:textId="77777777" w:rsidR="00F1636A" w:rsidRPr="004E573E" w:rsidRDefault="00392838" w:rsidP="00997BD3">
      <w:pPr>
        <w:keepLines/>
        <w:pBdr>
          <w:top w:val="nil"/>
          <w:left w:val="nil"/>
          <w:bottom w:val="nil"/>
          <w:right w:val="nil"/>
          <w:between w:val="nil"/>
        </w:pBdr>
        <w:spacing w:line="360" w:lineRule="auto"/>
        <w:jc w:val="center"/>
        <w:rPr>
          <w:color w:val="000000"/>
          <w:sz w:val="28"/>
          <w:szCs w:val="28"/>
        </w:rPr>
      </w:pPr>
      <w:r w:rsidRPr="004E573E">
        <w:rPr>
          <w:color w:val="000000"/>
          <w:sz w:val="28"/>
          <w:szCs w:val="28"/>
        </w:rPr>
        <w:t>Team NavX</w:t>
      </w:r>
    </w:p>
    <w:p w14:paraId="4217EFAE" w14:textId="77777777" w:rsidR="00F1636A" w:rsidRPr="004E573E" w:rsidRDefault="00392838" w:rsidP="00997BD3">
      <w:pPr>
        <w:keepLines/>
        <w:pBdr>
          <w:top w:val="nil"/>
          <w:left w:val="nil"/>
          <w:bottom w:val="nil"/>
          <w:right w:val="nil"/>
          <w:between w:val="nil"/>
        </w:pBdr>
        <w:spacing w:line="360" w:lineRule="auto"/>
        <w:jc w:val="center"/>
        <w:rPr>
          <w:color w:val="000000"/>
          <w:sz w:val="28"/>
          <w:szCs w:val="28"/>
        </w:rPr>
      </w:pPr>
      <w:r w:rsidRPr="004E573E">
        <w:rPr>
          <w:color w:val="000000"/>
          <w:sz w:val="28"/>
          <w:szCs w:val="28"/>
        </w:rPr>
        <w:t>Project Advisor: Professor Erik Verriest</w:t>
      </w:r>
    </w:p>
    <w:p w14:paraId="2B52B3EA" w14:textId="567F49BE" w:rsidR="00F1636A" w:rsidRDefault="00392838" w:rsidP="00997BD3">
      <w:pPr>
        <w:keepLines/>
        <w:pBdr>
          <w:top w:val="nil"/>
          <w:left w:val="nil"/>
          <w:bottom w:val="nil"/>
          <w:right w:val="nil"/>
          <w:between w:val="nil"/>
        </w:pBdr>
        <w:spacing w:line="360" w:lineRule="auto"/>
        <w:jc w:val="center"/>
        <w:rPr>
          <w:color w:val="000000"/>
          <w:sz w:val="28"/>
          <w:szCs w:val="28"/>
        </w:rPr>
      </w:pPr>
      <w:r w:rsidRPr="004E573E">
        <w:rPr>
          <w:color w:val="000000"/>
          <w:sz w:val="28"/>
          <w:szCs w:val="28"/>
        </w:rPr>
        <w:t>Project Sponsor: Harris Corporation</w:t>
      </w:r>
    </w:p>
    <w:p w14:paraId="67D774B4" w14:textId="4FA5010B" w:rsidR="0011488E" w:rsidRDefault="0011488E" w:rsidP="00997BD3">
      <w:pPr>
        <w:keepLines/>
        <w:pBdr>
          <w:top w:val="nil"/>
          <w:left w:val="nil"/>
          <w:bottom w:val="nil"/>
          <w:right w:val="nil"/>
          <w:between w:val="nil"/>
        </w:pBdr>
        <w:spacing w:line="360" w:lineRule="auto"/>
        <w:rPr>
          <w:color w:val="000000"/>
          <w:sz w:val="28"/>
          <w:szCs w:val="28"/>
        </w:rPr>
      </w:pPr>
    </w:p>
    <w:p w14:paraId="1A398271" w14:textId="77777777" w:rsidR="0011488E" w:rsidRPr="004E573E" w:rsidRDefault="0011488E" w:rsidP="00997BD3">
      <w:pPr>
        <w:keepLines/>
        <w:pBdr>
          <w:top w:val="nil"/>
          <w:left w:val="nil"/>
          <w:bottom w:val="nil"/>
          <w:right w:val="nil"/>
          <w:between w:val="nil"/>
        </w:pBdr>
        <w:spacing w:line="360" w:lineRule="auto"/>
        <w:rPr>
          <w:color w:val="000000"/>
          <w:sz w:val="28"/>
          <w:szCs w:val="28"/>
        </w:rPr>
      </w:pPr>
    </w:p>
    <w:p w14:paraId="1ECCD959" w14:textId="77777777" w:rsidR="00F1636A" w:rsidRPr="004E573E" w:rsidRDefault="00F1636A" w:rsidP="00997BD3">
      <w:pPr>
        <w:keepLines/>
        <w:pBdr>
          <w:top w:val="nil"/>
          <w:left w:val="nil"/>
          <w:bottom w:val="nil"/>
          <w:right w:val="nil"/>
          <w:between w:val="nil"/>
        </w:pBdr>
        <w:spacing w:line="360" w:lineRule="auto"/>
        <w:jc w:val="center"/>
        <w:rPr>
          <w:color w:val="000000"/>
          <w:sz w:val="28"/>
          <w:szCs w:val="28"/>
        </w:rPr>
      </w:pPr>
    </w:p>
    <w:p w14:paraId="33BAEDCB" w14:textId="77777777" w:rsidR="00F1636A" w:rsidRPr="004E573E" w:rsidRDefault="004C7DE5" w:rsidP="00997BD3">
      <w:pPr>
        <w:spacing w:line="360" w:lineRule="auto"/>
        <w:jc w:val="center"/>
        <w:rPr>
          <w:color w:val="000000"/>
          <w:sz w:val="28"/>
          <w:szCs w:val="28"/>
        </w:rPr>
      </w:pPr>
      <w:r w:rsidRPr="004E573E">
        <w:rPr>
          <w:color w:val="000000"/>
          <w:sz w:val="28"/>
          <w:szCs w:val="28"/>
        </w:rPr>
        <w:t xml:space="preserve">Kartik Sastry, </w:t>
      </w:r>
      <w:hyperlink r:id="rId8">
        <w:r w:rsidRPr="004E573E">
          <w:rPr>
            <w:color w:val="0000FF"/>
            <w:sz w:val="28"/>
            <w:szCs w:val="28"/>
            <w:u w:val="single"/>
          </w:rPr>
          <w:t>ksastry3@gatech.edu</w:t>
        </w:r>
      </w:hyperlink>
      <w:r w:rsidRPr="004E573E">
        <w:rPr>
          <w:color w:val="000000"/>
          <w:sz w:val="28"/>
          <w:szCs w:val="28"/>
        </w:rPr>
        <w:t>, Team Leader</w:t>
      </w:r>
    </w:p>
    <w:p w14:paraId="25416302" w14:textId="77777777" w:rsidR="00F1636A" w:rsidRPr="004E573E" w:rsidRDefault="00392838" w:rsidP="00997BD3">
      <w:pPr>
        <w:spacing w:line="360" w:lineRule="auto"/>
        <w:jc w:val="center"/>
        <w:rPr>
          <w:color w:val="000000"/>
          <w:sz w:val="28"/>
          <w:szCs w:val="28"/>
        </w:rPr>
      </w:pPr>
      <w:r w:rsidRPr="004E573E">
        <w:rPr>
          <w:color w:val="000000"/>
          <w:sz w:val="28"/>
          <w:szCs w:val="28"/>
        </w:rPr>
        <w:t xml:space="preserve">Jacob Jeong, </w:t>
      </w:r>
      <w:hyperlink r:id="rId9">
        <w:r w:rsidRPr="004E573E">
          <w:rPr>
            <w:color w:val="0000FF"/>
            <w:sz w:val="28"/>
            <w:szCs w:val="28"/>
            <w:u w:val="single"/>
          </w:rPr>
          <w:t>jacobsh.jeong@gmail.com</w:t>
        </w:r>
      </w:hyperlink>
      <w:r w:rsidRPr="004E573E">
        <w:rPr>
          <w:color w:val="000000"/>
          <w:sz w:val="28"/>
          <w:szCs w:val="28"/>
        </w:rPr>
        <w:t xml:space="preserve"> </w:t>
      </w:r>
    </w:p>
    <w:p w14:paraId="58800A88" w14:textId="77777777" w:rsidR="00810976" w:rsidRPr="004E573E" w:rsidRDefault="00810976" w:rsidP="00997BD3">
      <w:pPr>
        <w:spacing w:line="360" w:lineRule="auto"/>
        <w:jc w:val="center"/>
        <w:rPr>
          <w:color w:val="000000"/>
          <w:sz w:val="28"/>
          <w:szCs w:val="28"/>
        </w:rPr>
      </w:pPr>
      <w:r w:rsidRPr="004E573E">
        <w:rPr>
          <w:color w:val="000000"/>
          <w:sz w:val="28"/>
          <w:szCs w:val="28"/>
        </w:rPr>
        <w:t xml:space="preserve">Alvin </w:t>
      </w:r>
      <w:proofErr w:type="gramStart"/>
      <w:r w:rsidRPr="004E573E">
        <w:rPr>
          <w:color w:val="000000"/>
          <w:sz w:val="28"/>
          <w:szCs w:val="28"/>
        </w:rPr>
        <w:t>O‘</w:t>
      </w:r>
      <w:proofErr w:type="gramEnd"/>
      <w:r w:rsidRPr="004E573E">
        <w:rPr>
          <w:color w:val="000000"/>
          <w:sz w:val="28"/>
          <w:szCs w:val="28"/>
        </w:rPr>
        <w:t xml:space="preserve">Garro, </w:t>
      </w:r>
      <w:hyperlink r:id="rId10">
        <w:r w:rsidRPr="004E573E">
          <w:rPr>
            <w:color w:val="0000FF"/>
            <w:sz w:val="28"/>
            <w:szCs w:val="28"/>
            <w:u w:val="single"/>
          </w:rPr>
          <w:t>aogarro3@gatech.edu</w:t>
        </w:r>
      </w:hyperlink>
    </w:p>
    <w:p w14:paraId="06DC4A33" w14:textId="79EA6168" w:rsidR="00512F9F" w:rsidRPr="00CF0FAA" w:rsidRDefault="00392838" w:rsidP="00997BD3">
      <w:pPr>
        <w:spacing w:line="360" w:lineRule="auto"/>
        <w:jc w:val="center"/>
        <w:rPr>
          <w:color w:val="000000"/>
          <w:sz w:val="28"/>
          <w:szCs w:val="28"/>
        </w:rPr>
      </w:pPr>
      <w:r w:rsidRPr="004E573E">
        <w:rPr>
          <w:color w:val="000000"/>
          <w:sz w:val="28"/>
          <w:szCs w:val="28"/>
        </w:rPr>
        <w:t xml:space="preserve">Antony Samuel, </w:t>
      </w:r>
      <w:hyperlink r:id="rId11">
        <w:r w:rsidRPr="004E573E">
          <w:rPr>
            <w:color w:val="0000FF"/>
            <w:sz w:val="28"/>
            <w:szCs w:val="28"/>
            <w:u w:val="single"/>
          </w:rPr>
          <w:t>antonysam2000@gmail.com</w:t>
        </w:r>
      </w:hyperlink>
    </w:p>
    <w:p w14:paraId="32F8831E" w14:textId="02CAE2DB" w:rsidR="00512F9F" w:rsidRDefault="00512F9F" w:rsidP="0011488E">
      <w:pPr>
        <w:keepLines/>
        <w:pBdr>
          <w:top w:val="nil"/>
          <w:left w:val="nil"/>
          <w:bottom w:val="nil"/>
          <w:right w:val="nil"/>
          <w:between w:val="nil"/>
        </w:pBdr>
        <w:rPr>
          <w:color w:val="000000"/>
          <w:sz w:val="28"/>
        </w:rPr>
      </w:pPr>
    </w:p>
    <w:p w14:paraId="3C6D8D94" w14:textId="77777777" w:rsidR="00512F9F" w:rsidRDefault="00512F9F" w:rsidP="0011488E">
      <w:pPr>
        <w:keepLines/>
        <w:pBdr>
          <w:top w:val="nil"/>
          <w:left w:val="nil"/>
          <w:bottom w:val="nil"/>
          <w:right w:val="nil"/>
          <w:between w:val="nil"/>
        </w:pBdr>
        <w:jc w:val="center"/>
        <w:rPr>
          <w:color w:val="000000"/>
          <w:sz w:val="28"/>
        </w:rPr>
      </w:pPr>
    </w:p>
    <w:p w14:paraId="65E0EF67" w14:textId="014D2600" w:rsidR="0011488E" w:rsidRDefault="0011488E" w:rsidP="00997BD3">
      <w:pPr>
        <w:keepLines/>
        <w:pBdr>
          <w:top w:val="nil"/>
          <w:left w:val="nil"/>
          <w:bottom w:val="nil"/>
          <w:right w:val="nil"/>
          <w:between w:val="nil"/>
        </w:pBdr>
        <w:rPr>
          <w:color w:val="000000"/>
          <w:sz w:val="28"/>
        </w:rPr>
      </w:pPr>
    </w:p>
    <w:p w14:paraId="0C820E2A" w14:textId="746615EE" w:rsidR="0011488E" w:rsidRDefault="0011488E" w:rsidP="0011488E">
      <w:pPr>
        <w:keepLines/>
        <w:pBdr>
          <w:top w:val="nil"/>
          <w:left w:val="nil"/>
          <w:bottom w:val="nil"/>
          <w:right w:val="nil"/>
          <w:between w:val="nil"/>
        </w:pBdr>
        <w:jc w:val="center"/>
        <w:rPr>
          <w:color w:val="000000"/>
          <w:sz w:val="28"/>
        </w:rPr>
      </w:pPr>
    </w:p>
    <w:p w14:paraId="0B643FE7" w14:textId="1FF43EE3" w:rsidR="0011488E" w:rsidRDefault="0011488E" w:rsidP="0011488E">
      <w:pPr>
        <w:keepLines/>
        <w:pBdr>
          <w:top w:val="nil"/>
          <w:left w:val="nil"/>
          <w:bottom w:val="nil"/>
          <w:right w:val="nil"/>
          <w:between w:val="nil"/>
        </w:pBdr>
        <w:jc w:val="center"/>
        <w:rPr>
          <w:color w:val="000000"/>
          <w:sz w:val="28"/>
        </w:rPr>
      </w:pPr>
    </w:p>
    <w:p w14:paraId="781D4641" w14:textId="161D29DF" w:rsidR="0011488E" w:rsidRDefault="0011488E" w:rsidP="0011488E">
      <w:pPr>
        <w:keepLines/>
        <w:pBdr>
          <w:top w:val="nil"/>
          <w:left w:val="nil"/>
          <w:bottom w:val="nil"/>
          <w:right w:val="nil"/>
          <w:between w:val="nil"/>
        </w:pBdr>
        <w:jc w:val="center"/>
        <w:rPr>
          <w:color w:val="000000"/>
          <w:sz w:val="28"/>
        </w:rPr>
      </w:pPr>
    </w:p>
    <w:p w14:paraId="77DC0608" w14:textId="4EE05FAF" w:rsidR="0011488E" w:rsidRDefault="0011488E" w:rsidP="0011488E">
      <w:pPr>
        <w:keepLines/>
        <w:pBdr>
          <w:top w:val="nil"/>
          <w:left w:val="nil"/>
          <w:bottom w:val="nil"/>
          <w:right w:val="nil"/>
          <w:between w:val="nil"/>
        </w:pBdr>
        <w:jc w:val="center"/>
        <w:rPr>
          <w:color w:val="000000"/>
          <w:sz w:val="28"/>
        </w:rPr>
      </w:pPr>
    </w:p>
    <w:p w14:paraId="47D70D4B" w14:textId="77777777" w:rsidR="0011488E" w:rsidRPr="004E573E" w:rsidRDefault="0011488E" w:rsidP="0011488E">
      <w:pPr>
        <w:keepLines/>
        <w:pBdr>
          <w:top w:val="nil"/>
          <w:left w:val="nil"/>
          <w:bottom w:val="nil"/>
          <w:right w:val="nil"/>
          <w:between w:val="nil"/>
        </w:pBdr>
        <w:jc w:val="center"/>
        <w:rPr>
          <w:color w:val="000000"/>
          <w:sz w:val="28"/>
        </w:rPr>
      </w:pPr>
    </w:p>
    <w:p w14:paraId="0C9283EF" w14:textId="77777777" w:rsidR="00F1636A" w:rsidRPr="00512F9F" w:rsidRDefault="00392838" w:rsidP="0011488E">
      <w:pPr>
        <w:keepLines/>
        <w:pBdr>
          <w:top w:val="nil"/>
          <w:left w:val="nil"/>
          <w:bottom w:val="nil"/>
          <w:right w:val="nil"/>
          <w:between w:val="nil"/>
        </w:pBdr>
        <w:jc w:val="center"/>
        <w:rPr>
          <w:color w:val="000000"/>
          <w:sz w:val="28"/>
        </w:rPr>
      </w:pPr>
      <w:r w:rsidRPr="00512F9F">
        <w:rPr>
          <w:color w:val="000000"/>
          <w:sz w:val="28"/>
        </w:rPr>
        <w:t>Submitted</w:t>
      </w:r>
    </w:p>
    <w:p w14:paraId="6BDC1959" w14:textId="77777777" w:rsidR="00F1636A" w:rsidRPr="00512F9F" w:rsidRDefault="00F1636A" w:rsidP="0011488E">
      <w:pPr>
        <w:keepLines/>
        <w:pBdr>
          <w:top w:val="nil"/>
          <w:left w:val="nil"/>
          <w:bottom w:val="nil"/>
          <w:right w:val="nil"/>
          <w:between w:val="nil"/>
        </w:pBdr>
        <w:jc w:val="center"/>
        <w:rPr>
          <w:color w:val="000000"/>
          <w:sz w:val="28"/>
        </w:rPr>
      </w:pPr>
    </w:p>
    <w:p w14:paraId="75C56E01" w14:textId="5522D84C" w:rsidR="00F1636A" w:rsidRPr="00512F9F" w:rsidRDefault="00392838" w:rsidP="0011488E">
      <w:pPr>
        <w:keepLines/>
        <w:pBdr>
          <w:top w:val="nil"/>
          <w:left w:val="nil"/>
          <w:bottom w:val="nil"/>
          <w:right w:val="nil"/>
          <w:between w:val="nil"/>
        </w:pBdr>
        <w:jc w:val="center"/>
        <w:rPr>
          <w:color w:val="000000"/>
          <w:sz w:val="28"/>
        </w:rPr>
      </w:pPr>
      <w:r w:rsidRPr="00512F9F">
        <w:rPr>
          <w:color w:val="000000"/>
          <w:sz w:val="28"/>
        </w:rPr>
        <w:t>2018</w:t>
      </w:r>
      <w:r w:rsidR="004C7DE5" w:rsidRPr="00512F9F">
        <w:rPr>
          <w:color w:val="000000"/>
          <w:sz w:val="28"/>
        </w:rPr>
        <w:t xml:space="preserve"> December </w:t>
      </w:r>
      <w:r w:rsidR="009507BF">
        <w:rPr>
          <w:color w:val="000000"/>
          <w:sz w:val="28"/>
        </w:rPr>
        <w:t>8</w:t>
      </w:r>
    </w:p>
    <w:p w14:paraId="37CE5291" w14:textId="288430DA" w:rsidR="00115C9C" w:rsidRPr="00A20894" w:rsidRDefault="00392838" w:rsidP="0011488E">
      <w:pPr>
        <w:keepLines/>
        <w:pBdr>
          <w:top w:val="nil"/>
          <w:left w:val="nil"/>
          <w:bottom w:val="nil"/>
          <w:right w:val="nil"/>
          <w:between w:val="nil"/>
        </w:pBdr>
        <w:tabs>
          <w:tab w:val="right" w:pos="8640"/>
        </w:tabs>
        <w:spacing w:before="240" w:after="120"/>
        <w:jc w:val="center"/>
        <w:rPr>
          <w:b/>
          <w:color w:val="000000"/>
          <w:sz w:val="32"/>
          <w:szCs w:val="32"/>
        </w:rPr>
      </w:pPr>
      <w:r>
        <w:br w:type="page"/>
      </w:r>
      <w:r w:rsidR="00ED20CF">
        <w:rPr>
          <w:b/>
          <w:color w:val="000000"/>
          <w:sz w:val="32"/>
          <w:szCs w:val="32"/>
        </w:rPr>
        <w:lastRenderedPageBreak/>
        <w:t>Executive Summary</w:t>
      </w:r>
    </w:p>
    <w:p w14:paraId="2D84C6E9" w14:textId="4FF99509" w:rsidR="00810976" w:rsidRDefault="00ED20CF" w:rsidP="00CF0FAA">
      <w:pPr>
        <w:spacing w:line="480" w:lineRule="auto"/>
        <w:ind w:firstLine="720"/>
        <w:rPr>
          <w:color w:val="000000"/>
        </w:rPr>
      </w:pPr>
      <w:r>
        <w:rPr>
          <w:color w:val="000000"/>
        </w:rPr>
        <w:t>A major challenge for unmanned ground vehicles is path planning. Harris Corporation, an American technology company and defense contractor, sponsor</w:t>
      </w:r>
      <w:r w:rsidR="00BB69A2">
        <w:rPr>
          <w:color w:val="000000"/>
        </w:rPr>
        <w:t xml:space="preserve">ed </w:t>
      </w:r>
      <w:r>
        <w:rPr>
          <w:color w:val="000000"/>
        </w:rPr>
        <w:t xml:space="preserve">the development of a 3D </w:t>
      </w:r>
    </w:p>
    <w:p w14:paraId="59CF93D6" w14:textId="287C2B48" w:rsidR="00ED20CF" w:rsidRDefault="00ED20CF" w:rsidP="00CF0FAA">
      <w:pPr>
        <w:spacing w:line="480" w:lineRule="auto"/>
      </w:pPr>
      <w:r>
        <w:rPr>
          <w:color w:val="000000"/>
        </w:rPr>
        <w:t xml:space="preserve">path planning </w:t>
      </w:r>
      <w:r w:rsidR="00BB69A2">
        <w:rPr>
          <w:color w:val="000000"/>
        </w:rPr>
        <w:t>tool</w:t>
      </w:r>
      <w:r>
        <w:rPr>
          <w:color w:val="000000"/>
        </w:rPr>
        <w:t xml:space="preserve"> for routing towards a potentially </w:t>
      </w:r>
      <w:r w:rsidR="00BB69A2">
        <w:rPr>
          <w:color w:val="000000"/>
        </w:rPr>
        <w:t>moving</w:t>
      </w:r>
      <w:r>
        <w:rPr>
          <w:color w:val="000000"/>
        </w:rPr>
        <w:t xml:space="preserve"> target</w:t>
      </w:r>
      <w:r w:rsidR="00BB69A2">
        <w:rPr>
          <w:color w:val="000000"/>
        </w:rPr>
        <w:t>,</w:t>
      </w:r>
      <w:r>
        <w:rPr>
          <w:color w:val="000000"/>
        </w:rPr>
        <w:t xml:space="preserve"> </w:t>
      </w:r>
      <w:r w:rsidR="00BB69A2">
        <w:rPr>
          <w:color w:val="000000"/>
        </w:rPr>
        <w:t>given</w:t>
      </w:r>
      <w:r>
        <w:rPr>
          <w:color w:val="000000"/>
        </w:rPr>
        <w:t xml:space="preserve"> 3D point cloud data</w:t>
      </w:r>
      <w:r w:rsidR="00BB69A2">
        <w:rPr>
          <w:color w:val="000000"/>
        </w:rPr>
        <w:t xml:space="preserve"> obtained via airborne LiDAR</w:t>
      </w:r>
      <w:r>
        <w:rPr>
          <w:color w:val="000000"/>
        </w:rPr>
        <w:t>. Harris is interested in mission planning, Intelligence, Surveillance</w:t>
      </w:r>
      <w:r w:rsidR="00810976">
        <w:rPr>
          <w:color w:val="000000"/>
        </w:rPr>
        <w:t>, Target Acquisition,</w:t>
      </w:r>
      <w:r>
        <w:rPr>
          <w:color w:val="000000"/>
        </w:rPr>
        <w:t xml:space="preserve"> and Reconnaissance (IS</w:t>
      </w:r>
      <w:r w:rsidR="00810976">
        <w:rPr>
          <w:color w:val="000000"/>
        </w:rPr>
        <w:t>TA</w:t>
      </w:r>
      <w:r>
        <w:rPr>
          <w:color w:val="000000"/>
        </w:rPr>
        <w:t xml:space="preserve">R), area scanning, emergency situation response, and warehouse/material handling applications of this technology. </w:t>
      </w:r>
      <w:r w:rsidR="000102B8">
        <w:rPr>
          <w:color w:val="000000"/>
        </w:rPr>
        <w:t>The cost of th</w:t>
      </w:r>
      <w:r w:rsidR="00BB69A2">
        <w:rPr>
          <w:color w:val="000000"/>
        </w:rPr>
        <w:t>is</w:t>
      </w:r>
      <w:r w:rsidR="000102B8">
        <w:rPr>
          <w:color w:val="000000"/>
        </w:rPr>
        <w:t xml:space="preserve"> project was</w:t>
      </w:r>
      <w:r>
        <w:rPr>
          <w:color w:val="000000"/>
        </w:rPr>
        <w:t xml:space="preserve"> $</w:t>
      </w:r>
      <w:r w:rsidR="00810976">
        <w:rPr>
          <w:color w:val="000000"/>
        </w:rPr>
        <w:t>26,348.8</w:t>
      </w:r>
      <w:r w:rsidR="00E32D29">
        <w:rPr>
          <w:color w:val="000000"/>
        </w:rPr>
        <w:t>0</w:t>
      </w:r>
      <w:r w:rsidR="000102B8">
        <w:rPr>
          <w:color w:val="000000"/>
        </w:rPr>
        <w:t xml:space="preserve">, </w:t>
      </w:r>
      <w:r w:rsidR="00BB69A2">
        <w:rPr>
          <w:color w:val="000000"/>
        </w:rPr>
        <w:t>solely</w:t>
      </w:r>
      <w:r>
        <w:rPr>
          <w:color w:val="000000"/>
        </w:rPr>
        <w:t xml:space="preserve"> based on</w:t>
      </w:r>
      <w:r w:rsidR="00BB69A2">
        <w:rPr>
          <w:color w:val="000000"/>
        </w:rPr>
        <w:t xml:space="preserve"> an</w:t>
      </w:r>
      <w:r>
        <w:rPr>
          <w:color w:val="000000"/>
        </w:rPr>
        <w:t xml:space="preserve"> entry-level software engineering salary</w:t>
      </w:r>
      <w:r w:rsidR="00BB69A2">
        <w:rPr>
          <w:color w:val="000000"/>
        </w:rPr>
        <w:t xml:space="preserve"> for each member of NavX’s team</w:t>
      </w:r>
      <w:r>
        <w:rPr>
          <w:color w:val="000000"/>
        </w:rPr>
        <w:t>.</w:t>
      </w:r>
    </w:p>
    <w:p w14:paraId="0B67659E" w14:textId="70EACD52" w:rsidR="000102B8" w:rsidRDefault="00BB69A2" w:rsidP="00CF0FAA">
      <w:pPr>
        <w:spacing w:line="480" w:lineRule="auto"/>
        <w:ind w:firstLine="720"/>
        <w:rPr>
          <w:color w:val="000000"/>
        </w:rPr>
      </w:pPr>
      <w:r w:rsidRPr="00290161">
        <w:rPr>
          <w:color w:val="000000"/>
        </w:rPr>
        <w:t>NavX</w:t>
      </w:r>
      <w:r>
        <w:rPr>
          <w:color w:val="000000"/>
        </w:rPr>
        <w:t xml:space="preserve"> has</w:t>
      </w:r>
      <w:r w:rsidRPr="00290161">
        <w:rPr>
          <w:color w:val="000000"/>
        </w:rPr>
        <w:t xml:space="preserve"> develop</w:t>
      </w:r>
      <w:r>
        <w:rPr>
          <w:color w:val="000000"/>
        </w:rPr>
        <w:t>ed</w:t>
      </w:r>
      <w:r w:rsidRPr="00290161">
        <w:rPr>
          <w:color w:val="000000"/>
        </w:rPr>
        <w:t xml:space="preserve"> software that computes </w:t>
      </w:r>
      <w:r>
        <w:rPr>
          <w:color w:val="000000"/>
        </w:rPr>
        <w:t>the shortest navigable path through austere terrain</w:t>
      </w:r>
      <w:r w:rsidRPr="00290161">
        <w:rPr>
          <w:color w:val="000000"/>
        </w:rPr>
        <w:t xml:space="preserve"> </w:t>
      </w:r>
      <w:r>
        <w:rPr>
          <w:color w:val="000000"/>
        </w:rPr>
        <w:t>for an unmanned ground vehicle. A given ground vehicle is characterized by its physical constraints</w:t>
      </w:r>
      <w:r w:rsidR="00CF0FAA">
        <w:rPr>
          <w:color w:val="000000"/>
        </w:rPr>
        <w:t xml:space="preserve"> such as maximum sustainable tilt</w:t>
      </w:r>
      <w:r>
        <w:rPr>
          <w:color w:val="000000"/>
        </w:rPr>
        <w:t>,</w:t>
      </w:r>
      <w:r w:rsidR="00CF0FAA">
        <w:rPr>
          <w:color w:val="000000"/>
        </w:rPr>
        <w:t xml:space="preserve"> and restrictions on the types of terrain on which it can drive.</w:t>
      </w:r>
      <w:r>
        <w:rPr>
          <w:color w:val="000000"/>
        </w:rPr>
        <w:t xml:space="preserve"> </w:t>
      </w:r>
      <w:r w:rsidR="00CF0FAA">
        <w:rPr>
          <w:color w:val="000000"/>
        </w:rPr>
        <w:t>These constraints</w:t>
      </w:r>
      <w:r>
        <w:rPr>
          <w:color w:val="000000"/>
        </w:rPr>
        <w:t xml:space="preserve"> are then used by NavX’s software to determine the navigability of the terrain in question</w:t>
      </w:r>
      <w:r w:rsidRPr="00290161">
        <w:rPr>
          <w:color w:val="000000"/>
        </w:rPr>
        <w:t xml:space="preserve">. </w:t>
      </w:r>
      <w:r>
        <w:rPr>
          <w:color w:val="000000"/>
        </w:rPr>
        <w:t xml:space="preserve">The path of shortest distance is then computed between specified start and end points, under the constraint that only navigable terrain is traversed. </w:t>
      </w:r>
      <w:r w:rsidR="008571CE">
        <w:rPr>
          <w:color w:val="000000"/>
        </w:rPr>
        <w:t>NavX’s</w:t>
      </w:r>
      <w:r w:rsidR="00ED20CF">
        <w:rPr>
          <w:color w:val="000000"/>
        </w:rPr>
        <w:t xml:space="preserve"> software</w:t>
      </w:r>
      <w:r w:rsidR="008571CE">
        <w:rPr>
          <w:color w:val="000000"/>
        </w:rPr>
        <w:t xml:space="preserve"> </w:t>
      </w:r>
      <w:r w:rsidR="00A50B7D">
        <w:rPr>
          <w:color w:val="000000"/>
        </w:rPr>
        <w:t xml:space="preserve">first </w:t>
      </w:r>
      <w:r w:rsidR="008571CE">
        <w:rPr>
          <w:color w:val="000000"/>
        </w:rPr>
        <w:t xml:space="preserve">transforms airborne LiDAR </w:t>
      </w:r>
      <w:r w:rsidR="00A50B7D">
        <w:rPr>
          <w:color w:val="000000"/>
        </w:rPr>
        <w:t>data</w:t>
      </w:r>
      <w:r w:rsidR="008571CE">
        <w:rPr>
          <w:color w:val="000000"/>
        </w:rPr>
        <w:t xml:space="preserve"> into a directed graph, which models a segment of terrain. NavX then </w:t>
      </w:r>
      <w:r w:rsidR="000559D7">
        <w:rPr>
          <w:color w:val="000000"/>
        </w:rPr>
        <w:t>modifies the graph to account for physical limitations of the ground vehicl</w:t>
      </w:r>
      <w:r w:rsidR="00A50B7D">
        <w:rPr>
          <w:color w:val="000000"/>
        </w:rPr>
        <w:t>e</w:t>
      </w:r>
      <w:r w:rsidR="00CF0FAA">
        <w:rPr>
          <w:color w:val="000000"/>
        </w:rPr>
        <w:t xml:space="preserve"> and a safety factor. Finally, the software</w:t>
      </w:r>
      <w:r w:rsidR="000559D7">
        <w:rPr>
          <w:color w:val="000000"/>
        </w:rPr>
        <w:t xml:space="preserve"> </w:t>
      </w:r>
      <w:r w:rsidR="008571CE">
        <w:rPr>
          <w:color w:val="000000"/>
        </w:rPr>
        <w:t>executes</w:t>
      </w:r>
      <w:r w:rsidR="00ED20CF">
        <w:rPr>
          <w:color w:val="000000"/>
        </w:rPr>
        <w:t xml:space="preserve"> </w:t>
      </w:r>
      <w:r w:rsidR="008571CE">
        <w:rPr>
          <w:color w:val="000000"/>
        </w:rPr>
        <w:t>the A*</w:t>
      </w:r>
      <w:r w:rsidR="00ED20CF">
        <w:rPr>
          <w:color w:val="000000"/>
        </w:rPr>
        <w:t xml:space="preserve"> algorithm</w:t>
      </w:r>
      <w:r w:rsidR="008571CE">
        <w:rPr>
          <w:color w:val="000000"/>
        </w:rPr>
        <w:t>, a variant on Dijkstra’s Algorithm, to find the shortest, navigable path through the terrain.</w:t>
      </w:r>
      <w:r w:rsidR="00ED20CF">
        <w:rPr>
          <w:color w:val="000000"/>
        </w:rPr>
        <w:t xml:space="preserve"> </w:t>
      </w:r>
      <w:r w:rsidR="008571CE">
        <w:rPr>
          <w:color w:val="000000"/>
        </w:rPr>
        <w:t>The software outputs a set of waypoints that may be used to command an unmanned ground vehicle.</w:t>
      </w:r>
    </w:p>
    <w:p w14:paraId="5EC05730" w14:textId="613C5AF9" w:rsidR="004C78C8" w:rsidRPr="004C78C8" w:rsidRDefault="002674E5" w:rsidP="00CF0FAA">
      <w:pPr>
        <w:spacing w:line="480" w:lineRule="auto"/>
        <w:ind w:firstLine="720"/>
        <w:rPr>
          <w:color w:val="FF0000"/>
        </w:rPr>
      </w:pPr>
      <w:r>
        <w:rPr>
          <w:color w:val="000000"/>
        </w:rPr>
        <w:t xml:space="preserve">During field operation, the </w:t>
      </w:r>
      <w:r w:rsidR="00BB69A2">
        <w:rPr>
          <w:color w:val="000000"/>
        </w:rPr>
        <w:t>waypoints</w:t>
      </w:r>
      <w:r>
        <w:rPr>
          <w:color w:val="000000"/>
        </w:rPr>
        <w:t xml:space="preserve"> computed by NavX’s </w:t>
      </w:r>
      <w:r w:rsidR="00BB69A2">
        <w:rPr>
          <w:color w:val="000000"/>
        </w:rPr>
        <w:t>software</w:t>
      </w:r>
      <w:r w:rsidR="00ED20CF">
        <w:rPr>
          <w:color w:val="000000"/>
        </w:rPr>
        <w:t xml:space="preserve"> </w:t>
      </w:r>
      <w:r>
        <w:rPr>
          <w:color w:val="000000"/>
        </w:rPr>
        <w:t>w</w:t>
      </w:r>
      <w:r w:rsidR="00BB69A2">
        <w:rPr>
          <w:color w:val="000000"/>
        </w:rPr>
        <w:t>ill serve as guidance for an unmanned ground vehicle</w:t>
      </w:r>
      <w:r w:rsidR="00ED20CF">
        <w:rPr>
          <w:color w:val="000000"/>
        </w:rPr>
        <w:t xml:space="preserve">. Another design team </w:t>
      </w:r>
      <w:r w:rsidR="00BB69A2">
        <w:rPr>
          <w:color w:val="000000"/>
        </w:rPr>
        <w:t xml:space="preserve">was </w:t>
      </w:r>
      <w:r>
        <w:rPr>
          <w:color w:val="000000"/>
        </w:rPr>
        <w:t xml:space="preserve">sponsored by Harris Corporation </w:t>
      </w:r>
      <w:r w:rsidR="00BB69A2">
        <w:rPr>
          <w:color w:val="000000"/>
        </w:rPr>
        <w:t>to follow a set of waypoints, such as those produced by NavX. This team’s challenge is to handle run-time issues and other unforeseen circumstances using tools from computer vision and control theory.</w:t>
      </w:r>
      <w:r w:rsidR="00ED20CF">
        <w:rPr>
          <w:color w:val="000000"/>
        </w:rPr>
        <w:t xml:space="preserve"> </w:t>
      </w:r>
    </w:p>
    <w:p w14:paraId="01F47518" w14:textId="336667D8" w:rsidR="00997BD3" w:rsidRDefault="00997BD3">
      <w:pPr>
        <w:rPr>
          <w:color w:val="000000"/>
        </w:rPr>
      </w:pPr>
      <w:r>
        <w:rPr>
          <w:color w:val="000000"/>
        </w:rPr>
        <w:br w:type="page"/>
      </w:r>
    </w:p>
    <w:p w14:paraId="1A3CD404" w14:textId="262BE95C" w:rsidR="00F1636A" w:rsidRDefault="00392838" w:rsidP="007308AC">
      <w:pPr>
        <w:keepLines/>
        <w:pBdr>
          <w:top w:val="nil"/>
          <w:left w:val="nil"/>
          <w:bottom w:val="nil"/>
          <w:right w:val="nil"/>
          <w:between w:val="nil"/>
        </w:pBdr>
        <w:jc w:val="center"/>
        <w:rPr>
          <w:b/>
          <w:color w:val="000000"/>
          <w:sz w:val="32"/>
          <w:szCs w:val="32"/>
        </w:rPr>
      </w:pPr>
      <w:r>
        <w:rPr>
          <w:b/>
          <w:color w:val="000000"/>
          <w:sz w:val="32"/>
          <w:szCs w:val="32"/>
        </w:rPr>
        <w:lastRenderedPageBreak/>
        <w:t>Table of Contents</w:t>
      </w:r>
    </w:p>
    <w:p w14:paraId="2A9E5D12" w14:textId="77777777" w:rsidR="00F1636A" w:rsidRDefault="00F1636A" w:rsidP="007308AC">
      <w:pPr>
        <w:keepLines/>
        <w:pBdr>
          <w:top w:val="nil"/>
          <w:left w:val="nil"/>
          <w:bottom w:val="nil"/>
          <w:right w:val="nil"/>
          <w:between w:val="nil"/>
        </w:pBdr>
        <w:tabs>
          <w:tab w:val="right" w:pos="8640"/>
        </w:tabs>
        <w:rPr>
          <w:color w:val="000000"/>
        </w:rPr>
      </w:pPr>
    </w:p>
    <w:p w14:paraId="18654E30" w14:textId="77777777" w:rsidR="00F1636A" w:rsidRDefault="00F1636A" w:rsidP="007308AC">
      <w:pPr>
        <w:keepLines/>
        <w:pBdr>
          <w:top w:val="nil"/>
          <w:left w:val="nil"/>
          <w:bottom w:val="nil"/>
          <w:right w:val="nil"/>
          <w:between w:val="nil"/>
        </w:pBdr>
        <w:tabs>
          <w:tab w:val="right" w:pos="8640"/>
        </w:tabs>
        <w:rPr>
          <w:color w:val="000000"/>
        </w:rPr>
      </w:pPr>
    </w:p>
    <w:p w14:paraId="01754854" w14:textId="0016E039" w:rsidR="00F1636A" w:rsidRDefault="00392838" w:rsidP="0056031E">
      <w:pPr>
        <w:keepLines/>
        <w:pBdr>
          <w:top w:val="nil"/>
          <w:left w:val="nil"/>
          <w:bottom w:val="nil"/>
          <w:right w:val="nil"/>
          <w:between w:val="nil"/>
        </w:pBdr>
        <w:tabs>
          <w:tab w:val="right" w:pos="8640"/>
        </w:tabs>
        <w:contextualSpacing/>
        <w:rPr>
          <w:color w:val="000000"/>
        </w:rPr>
      </w:pPr>
      <w:r>
        <w:rPr>
          <w:b/>
          <w:color w:val="000000"/>
        </w:rPr>
        <w:t>Executive Summary</w:t>
      </w:r>
      <w:r>
        <w:rPr>
          <w:color w:val="000000"/>
        </w:rPr>
        <w:tab/>
      </w:r>
      <w:r w:rsidR="0056031E" w:rsidRPr="00F151B5">
        <w:rPr>
          <w:b/>
          <w:color w:val="000000"/>
        </w:rPr>
        <w:t>2</w:t>
      </w:r>
    </w:p>
    <w:p w14:paraId="0B647D89" w14:textId="77777777" w:rsidR="00F1636A" w:rsidRDefault="00F1636A" w:rsidP="0056031E">
      <w:pPr>
        <w:keepLines/>
        <w:pBdr>
          <w:top w:val="nil"/>
          <w:left w:val="nil"/>
          <w:bottom w:val="nil"/>
          <w:right w:val="nil"/>
          <w:between w:val="nil"/>
        </w:pBdr>
        <w:tabs>
          <w:tab w:val="right" w:pos="8640"/>
        </w:tabs>
        <w:contextualSpacing/>
        <w:rPr>
          <w:color w:val="000000"/>
        </w:rPr>
      </w:pPr>
    </w:p>
    <w:p w14:paraId="29309B08" w14:textId="564CDDA3" w:rsidR="00F1636A" w:rsidRDefault="00392838" w:rsidP="0056031E">
      <w:pPr>
        <w:keepLines/>
        <w:numPr>
          <w:ilvl w:val="0"/>
          <w:numId w:val="9"/>
        </w:numPr>
        <w:pBdr>
          <w:top w:val="nil"/>
          <w:left w:val="nil"/>
          <w:bottom w:val="nil"/>
          <w:right w:val="nil"/>
          <w:between w:val="nil"/>
        </w:pBdr>
        <w:tabs>
          <w:tab w:val="right" w:pos="8640"/>
        </w:tabs>
        <w:contextualSpacing/>
      </w:pPr>
      <w:r>
        <w:rPr>
          <w:b/>
          <w:color w:val="000000"/>
        </w:rPr>
        <w:t>Introduction</w:t>
      </w:r>
      <w:r>
        <w:rPr>
          <w:color w:val="000000"/>
        </w:rPr>
        <w:tab/>
      </w:r>
      <w:r w:rsidR="00F151B5">
        <w:rPr>
          <w:b/>
          <w:color w:val="000000"/>
        </w:rPr>
        <w:t>4</w:t>
      </w:r>
    </w:p>
    <w:p w14:paraId="48B851F8" w14:textId="77777777" w:rsidR="00F1636A" w:rsidRDefault="00F1636A" w:rsidP="0056031E">
      <w:pPr>
        <w:keepLines/>
        <w:pBdr>
          <w:top w:val="nil"/>
          <w:left w:val="nil"/>
          <w:bottom w:val="nil"/>
          <w:right w:val="nil"/>
          <w:between w:val="nil"/>
        </w:pBdr>
        <w:tabs>
          <w:tab w:val="right" w:pos="8640"/>
        </w:tabs>
        <w:contextualSpacing/>
        <w:rPr>
          <w:color w:val="000000"/>
        </w:rPr>
      </w:pPr>
    </w:p>
    <w:p w14:paraId="622D60EF" w14:textId="222B5C3F" w:rsidR="00F1636A" w:rsidRDefault="00392838" w:rsidP="0056031E">
      <w:pPr>
        <w:keepLines/>
        <w:numPr>
          <w:ilvl w:val="1"/>
          <w:numId w:val="8"/>
        </w:numPr>
        <w:pBdr>
          <w:top w:val="nil"/>
          <w:left w:val="nil"/>
          <w:bottom w:val="nil"/>
          <w:right w:val="nil"/>
          <w:between w:val="nil"/>
        </w:pBdr>
        <w:tabs>
          <w:tab w:val="right" w:pos="8640"/>
        </w:tabs>
        <w:ind w:left="990" w:hanging="630"/>
        <w:contextualSpacing/>
      </w:pPr>
      <w:r>
        <w:rPr>
          <w:color w:val="000000"/>
        </w:rPr>
        <w:t>Objective</w:t>
      </w:r>
      <w:r>
        <w:rPr>
          <w:color w:val="000000"/>
        </w:rPr>
        <w:tab/>
      </w:r>
      <w:r w:rsidR="00F151B5">
        <w:rPr>
          <w:color w:val="000000"/>
        </w:rPr>
        <w:t>4</w:t>
      </w:r>
    </w:p>
    <w:p w14:paraId="01EC9E13" w14:textId="2AD82A2A" w:rsidR="00F1636A" w:rsidRDefault="00392838" w:rsidP="0056031E">
      <w:pPr>
        <w:keepLines/>
        <w:numPr>
          <w:ilvl w:val="1"/>
          <w:numId w:val="8"/>
        </w:numPr>
        <w:pBdr>
          <w:top w:val="nil"/>
          <w:left w:val="nil"/>
          <w:bottom w:val="nil"/>
          <w:right w:val="nil"/>
          <w:between w:val="nil"/>
        </w:pBdr>
        <w:tabs>
          <w:tab w:val="right" w:pos="8640"/>
        </w:tabs>
        <w:ind w:left="990" w:hanging="630"/>
        <w:contextualSpacing/>
      </w:pPr>
      <w:r>
        <w:rPr>
          <w:color w:val="000000"/>
        </w:rPr>
        <w:t>Motivation</w:t>
      </w:r>
      <w:r>
        <w:rPr>
          <w:color w:val="000000"/>
        </w:rPr>
        <w:tab/>
      </w:r>
      <w:r w:rsidR="00F151B5">
        <w:rPr>
          <w:color w:val="000000"/>
        </w:rPr>
        <w:t>4</w:t>
      </w:r>
    </w:p>
    <w:p w14:paraId="6D78EBEF" w14:textId="6569B1F6" w:rsidR="00F1636A" w:rsidRDefault="00392838" w:rsidP="0056031E">
      <w:pPr>
        <w:keepLines/>
        <w:numPr>
          <w:ilvl w:val="1"/>
          <w:numId w:val="8"/>
        </w:numPr>
        <w:pBdr>
          <w:top w:val="nil"/>
          <w:left w:val="nil"/>
          <w:bottom w:val="nil"/>
          <w:right w:val="nil"/>
          <w:between w:val="nil"/>
        </w:pBdr>
        <w:tabs>
          <w:tab w:val="right" w:pos="8640"/>
        </w:tabs>
        <w:ind w:left="990" w:hanging="630"/>
        <w:contextualSpacing/>
      </w:pPr>
      <w:r>
        <w:rPr>
          <w:color w:val="000000"/>
        </w:rPr>
        <w:t>Background</w:t>
      </w:r>
      <w:r>
        <w:rPr>
          <w:color w:val="000000"/>
        </w:rPr>
        <w:tab/>
      </w:r>
      <w:r w:rsidR="00F151B5">
        <w:rPr>
          <w:color w:val="000000"/>
        </w:rPr>
        <w:t>5</w:t>
      </w:r>
    </w:p>
    <w:p w14:paraId="53001009" w14:textId="77777777" w:rsidR="00F1636A" w:rsidRDefault="00F1636A" w:rsidP="0056031E">
      <w:pPr>
        <w:keepLines/>
        <w:pBdr>
          <w:top w:val="nil"/>
          <w:left w:val="nil"/>
          <w:bottom w:val="nil"/>
          <w:right w:val="nil"/>
          <w:between w:val="nil"/>
        </w:pBdr>
        <w:tabs>
          <w:tab w:val="right" w:pos="8640"/>
        </w:tabs>
        <w:contextualSpacing/>
        <w:rPr>
          <w:color w:val="000000"/>
        </w:rPr>
      </w:pPr>
    </w:p>
    <w:p w14:paraId="4473FC84" w14:textId="17E549AA" w:rsidR="00F1636A"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Project Description and Goals</w:t>
      </w:r>
      <w:r>
        <w:rPr>
          <w:color w:val="000000"/>
        </w:rPr>
        <w:tab/>
      </w:r>
      <w:r w:rsidR="00F151B5" w:rsidRPr="00F151B5">
        <w:rPr>
          <w:b/>
          <w:color w:val="000000"/>
        </w:rPr>
        <w:t>6</w:t>
      </w:r>
    </w:p>
    <w:p w14:paraId="30AB263A" w14:textId="77777777" w:rsidR="00F1636A" w:rsidRDefault="00F1636A" w:rsidP="0056031E">
      <w:pPr>
        <w:keepLines/>
        <w:pBdr>
          <w:top w:val="nil"/>
          <w:left w:val="nil"/>
          <w:bottom w:val="nil"/>
          <w:right w:val="nil"/>
          <w:between w:val="nil"/>
        </w:pBdr>
        <w:tabs>
          <w:tab w:val="right" w:pos="8640"/>
        </w:tabs>
        <w:contextualSpacing/>
        <w:rPr>
          <w:color w:val="000000"/>
        </w:rPr>
      </w:pPr>
    </w:p>
    <w:p w14:paraId="30E6437B" w14:textId="3FE53F53" w:rsidR="00F1636A"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Technical Specification</w:t>
      </w:r>
      <w:r w:rsidR="00810976">
        <w:rPr>
          <w:b/>
          <w:color w:val="000000"/>
        </w:rPr>
        <w:t>s</w:t>
      </w:r>
      <w:r>
        <w:rPr>
          <w:color w:val="000000"/>
        </w:rPr>
        <w:tab/>
      </w:r>
      <w:r w:rsidR="00F151B5">
        <w:rPr>
          <w:b/>
          <w:color w:val="000000"/>
        </w:rPr>
        <w:t>7</w:t>
      </w:r>
    </w:p>
    <w:p w14:paraId="0CB7994F" w14:textId="77777777" w:rsidR="00F1636A" w:rsidRDefault="00F1636A" w:rsidP="0056031E">
      <w:pPr>
        <w:keepLines/>
        <w:pBdr>
          <w:top w:val="nil"/>
          <w:left w:val="nil"/>
          <w:bottom w:val="nil"/>
          <w:right w:val="nil"/>
          <w:between w:val="nil"/>
        </w:pBdr>
        <w:tabs>
          <w:tab w:val="right" w:pos="8640"/>
        </w:tabs>
        <w:contextualSpacing/>
        <w:rPr>
          <w:b/>
          <w:color w:val="000000"/>
        </w:rPr>
      </w:pPr>
    </w:p>
    <w:p w14:paraId="7A811415" w14:textId="1819A9B5" w:rsidR="00F1636A"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Design Approach and Details</w:t>
      </w:r>
      <w:r w:rsidR="004E080C">
        <w:rPr>
          <w:b/>
          <w:color w:val="000000"/>
        </w:rPr>
        <w:tab/>
        <w:t>8</w:t>
      </w:r>
    </w:p>
    <w:p w14:paraId="44EC6629" w14:textId="77777777" w:rsidR="00F1636A" w:rsidRDefault="00F1636A" w:rsidP="0056031E">
      <w:pPr>
        <w:keepLines/>
        <w:pBdr>
          <w:top w:val="nil"/>
          <w:left w:val="nil"/>
          <w:bottom w:val="nil"/>
          <w:right w:val="nil"/>
          <w:between w:val="nil"/>
        </w:pBdr>
        <w:tabs>
          <w:tab w:val="right" w:pos="8640"/>
        </w:tabs>
        <w:contextualSpacing/>
        <w:rPr>
          <w:b/>
          <w:color w:val="000000"/>
        </w:rPr>
      </w:pPr>
    </w:p>
    <w:p w14:paraId="3C18088A" w14:textId="2F5D1DB3" w:rsidR="00F1636A" w:rsidRDefault="00392838" w:rsidP="0056031E">
      <w:pPr>
        <w:keepLines/>
        <w:numPr>
          <w:ilvl w:val="1"/>
          <w:numId w:val="1"/>
        </w:numPr>
        <w:pBdr>
          <w:top w:val="nil"/>
          <w:left w:val="nil"/>
          <w:bottom w:val="nil"/>
          <w:right w:val="nil"/>
          <w:between w:val="nil"/>
        </w:pBdr>
        <w:tabs>
          <w:tab w:val="right" w:pos="8640"/>
        </w:tabs>
        <w:ind w:left="900" w:hanging="540"/>
        <w:contextualSpacing/>
      </w:pPr>
      <w:r>
        <w:rPr>
          <w:color w:val="000000"/>
        </w:rPr>
        <w:t>Design Approach</w:t>
      </w:r>
      <w:r>
        <w:rPr>
          <w:color w:val="000000"/>
        </w:rPr>
        <w:tab/>
      </w:r>
      <w:r w:rsidR="00F151B5">
        <w:rPr>
          <w:color w:val="000000"/>
        </w:rPr>
        <w:t>8</w:t>
      </w:r>
    </w:p>
    <w:p w14:paraId="010C6137" w14:textId="6A0F6093" w:rsidR="00F1636A" w:rsidRDefault="0056031E" w:rsidP="0056031E">
      <w:pPr>
        <w:keepLines/>
        <w:numPr>
          <w:ilvl w:val="2"/>
          <w:numId w:val="1"/>
        </w:numPr>
        <w:pBdr>
          <w:top w:val="nil"/>
          <w:left w:val="nil"/>
          <w:bottom w:val="nil"/>
          <w:right w:val="nil"/>
          <w:between w:val="nil"/>
        </w:pBdr>
        <w:tabs>
          <w:tab w:val="right" w:pos="8640"/>
        </w:tabs>
        <w:contextualSpacing/>
      </w:pPr>
      <w:r>
        <w:rPr>
          <w:color w:val="000000"/>
        </w:rPr>
        <w:t>Data Parsing</w:t>
      </w:r>
      <w:r w:rsidR="00392838">
        <w:rPr>
          <w:color w:val="000000"/>
        </w:rPr>
        <w:tab/>
      </w:r>
      <w:r w:rsidR="00F151B5">
        <w:rPr>
          <w:color w:val="000000"/>
        </w:rPr>
        <w:t>8</w:t>
      </w:r>
    </w:p>
    <w:p w14:paraId="624726BA" w14:textId="004B275C" w:rsidR="0056031E" w:rsidRPr="0056031E" w:rsidRDefault="0056031E" w:rsidP="0056031E">
      <w:pPr>
        <w:keepLines/>
        <w:numPr>
          <w:ilvl w:val="2"/>
          <w:numId w:val="1"/>
        </w:numPr>
        <w:pBdr>
          <w:top w:val="nil"/>
          <w:left w:val="nil"/>
          <w:bottom w:val="nil"/>
          <w:right w:val="nil"/>
          <w:between w:val="nil"/>
        </w:pBdr>
        <w:tabs>
          <w:tab w:val="right" w:pos="8640"/>
        </w:tabs>
        <w:contextualSpacing/>
      </w:pPr>
      <w:r>
        <w:rPr>
          <w:color w:val="000000"/>
        </w:rPr>
        <w:t>Point Classification Preprocessing</w:t>
      </w:r>
      <w:r w:rsidR="00F151B5">
        <w:rPr>
          <w:color w:val="000000"/>
        </w:rPr>
        <w:tab/>
        <w:t>8</w:t>
      </w:r>
    </w:p>
    <w:p w14:paraId="05A33225" w14:textId="3389E2A4" w:rsidR="0056031E" w:rsidRPr="0056031E" w:rsidRDefault="0056031E" w:rsidP="0056031E">
      <w:pPr>
        <w:keepLines/>
        <w:numPr>
          <w:ilvl w:val="2"/>
          <w:numId w:val="1"/>
        </w:numPr>
        <w:pBdr>
          <w:top w:val="nil"/>
          <w:left w:val="nil"/>
          <w:bottom w:val="nil"/>
          <w:right w:val="nil"/>
          <w:between w:val="nil"/>
        </w:pBdr>
        <w:tabs>
          <w:tab w:val="right" w:pos="8640"/>
        </w:tabs>
        <w:contextualSpacing/>
      </w:pPr>
      <w:r>
        <w:rPr>
          <w:color w:val="000000"/>
        </w:rPr>
        <w:t>Graph Generation</w:t>
      </w:r>
      <w:r w:rsidR="00F151B5">
        <w:rPr>
          <w:color w:val="000000"/>
        </w:rPr>
        <w:tab/>
        <w:t>10</w:t>
      </w:r>
    </w:p>
    <w:p w14:paraId="52FA2E9B" w14:textId="6595B5D6" w:rsidR="00F1636A" w:rsidRDefault="0056031E" w:rsidP="0056031E">
      <w:pPr>
        <w:keepLines/>
        <w:numPr>
          <w:ilvl w:val="2"/>
          <w:numId w:val="1"/>
        </w:numPr>
        <w:pBdr>
          <w:top w:val="nil"/>
          <w:left w:val="nil"/>
          <w:bottom w:val="nil"/>
          <w:right w:val="nil"/>
          <w:between w:val="nil"/>
        </w:pBdr>
        <w:tabs>
          <w:tab w:val="right" w:pos="8640"/>
        </w:tabs>
        <w:contextualSpacing/>
      </w:pPr>
      <w:r>
        <w:rPr>
          <w:color w:val="000000"/>
        </w:rPr>
        <w:t>Graph Traversal and Waypoint Generation</w:t>
      </w:r>
      <w:r w:rsidR="00392838">
        <w:rPr>
          <w:color w:val="000000"/>
        </w:rPr>
        <w:tab/>
      </w:r>
      <w:r w:rsidR="00F151B5">
        <w:rPr>
          <w:color w:val="000000"/>
        </w:rPr>
        <w:t>14</w:t>
      </w:r>
    </w:p>
    <w:p w14:paraId="62DACFEB" w14:textId="0AD27E1C" w:rsidR="00F1636A" w:rsidRDefault="00392838" w:rsidP="0056031E">
      <w:pPr>
        <w:keepLines/>
        <w:numPr>
          <w:ilvl w:val="1"/>
          <w:numId w:val="1"/>
        </w:numPr>
        <w:pBdr>
          <w:top w:val="nil"/>
          <w:left w:val="nil"/>
          <w:bottom w:val="nil"/>
          <w:right w:val="nil"/>
          <w:between w:val="nil"/>
        </w:pBdr>
        <w:tabs>
          <w:tab w:val="right" w:pos="8640"/>
        </w:tabs>
        <w:ind w:left="900" w:hanging="540"/>
        <w:contextualSpacing/>
      </w:pPr>
      <w:r>
        <w:rPr>
          <w:color w:val="000000"/>
        </w:rPr>
        <w:t>Codes and Standards</w:t>
      </w:r>
      <w:r>
        <w:rPr>
          <w:color w:val="000000"/>
        </w:rPr>
        <w:tab/>
      </w:r>
      <w:r w:rsidR="00F151B5">
        <w:rPr>
          <w:color w:val="000000"/>
        </w:rPr>
        <w:t>15</w:t>
      </w:r>
    </w:p>
    <w:p w14:paraId="7F6746FB" w14:textId="54BB2F63" w:rsidR="00F1636A" w:rsidRPr="0056031E" w:rsidRDefault="00392838" w:rsidP="0056031E">
      <w:pPr>
        <w:keepLines/>
        <w:numPr>
          <w:ilvl w:val="1"/>
          <w:numId w:val="1"/>
        </w:numPr>
        <w:pBdr>
          <w:top w:val="nil"/>
          <w:left w:val="nil"/>
          <w:bottom w:val="nil"/>
          <w:right w:val="nil"/>
          <w:between w:val="nil"/>
        </w:pBdr>
        <w:tabs>
          <w:tab w:val="right" w:pos="8640"/>
        </w:tabs>
        <w:ind w:left="900" w:hanging="540"/>
        <w:contextualSpacing/>
      </w:pPr>
      <w:r>
        <w:rPr>
          <w:color w:val="000000"/>
        </w:rPr>
        <w:t>Constraints, Alternatives, and Tradeoffs</w:t>
      </w:r>
      <w:r>
        <w:rPr>
          <w:color w:val="000000"/>
        </w:rPr>
        <w:tab/>
      </w:r>
      <w:r w:rsidR="00F151B5">
        <w:rPr>
          <w:color w:val="000000"/>
        </w:rPr>
        <w:t>16</w:t>
      </w:r>
    </w:p>
    <w:p w14:paraId="1E1B2323" w14:textId="3FE74853" w:rsidR="0056031E" w:rsidRDefault="0056031E" w:rsidP="0056031E">
      <w:pPr>
        <w:keepLines/>
        <w:numPr>
          <w:ilvl w:val="2"/>
          <w:numId w:val="1"/>
        </w:numPr>
        <w:pBdr>
          <w:top w:val="nil"/>
          <w:left w:val="nil"/>
          <w:bottom w:val="nil"/>
          <w:right w:val="nil"/>
          <w:between w:val="nil"/>
        </w:pBdr>
        <w:tabs>
          <w:tab w:val="right" w:pos="8640"/>
        </w:tabs>
        <w:contextualSpacing/>
      </w:pPr>
      <w:r>
        <w:t>Constraints</w:t>
      </w:r>
      <w:r w:rsidR="00F151B5">
        <w:tab/>
        <w:t>16</w:t>
      </w:r>
    </w:p>
    <w:p w14:paraId="758226E1" w14:textId="327E8E9F" w:rsidR="0056031E" w:rsidRDefault="0056031E" w:rsidP="0056031E">
      <w:pPr>
        <w:keepLines/>
        <w:numPr>
          <w:ilvl w:val="2"/>
          <w:numId w:val="1"/>
        </w:numPr>
        <w:pBdr>
          <w:top w:val="nil"/>
          <w:left w:val="nil"/>
          <w:bottom w:val="nil"/>
          <w:right w:val="nil"/>
          <w:between w:val="nil"/>
        </w:pBdr>
        <w:tabs>
          <w:tab w:val="right" w:pos="8640"/>
        </w:tabs>
        <w:contextualSpacing/>
      </w:pPr>
      <w:r>
        <w:t>Alternatives and Tradeoffs</w:t>
      </w:r>
      <w:r w:rsidR="00F151B5">
        <w:tab/>
        <w:t>18</w:t>
      </w:r>
    </w:p>
    <w:p w14:paraId="2CF69287" w14:textId="6D361553" w:rsidR="0056031E" w:rsidRDefault="0056031E" w:rsidP="0056031E">
      <w:pPr>
        <w:keepLines/>
        <w:numPr>
          <w:ilvl w:val="1"/>
          <w:numId w:val="1"/>
        </w:numPr>
        <w:pBdr>
          <w:top w:val="nil"/>
          <w:left w:val="nil"/>
          <w:bottom w:val="nil"/>
          <w:right w:val="nil"/>
          <w:between w:val="nil"/>
        </w:pBdr>
        <w:tabs>
          <w:tab w:val="right" w:pos="8640"/>
        </w:tabs>
        <w:contextualSpacing/>
      </w:pPr>
      <w:r>
        <w:t>Implementation Details</w:t>
      </w:r>
      <w:r w:rsidR="00F151B5">
        <w:tab/>
        <w:t>19</w:t>
      </w:r>
    </w:p>
    <w:p w14:paraId="381AF881" w14:textId="77777777" w:rsidR="00F1636A" w:rsidRDefault="00F1636A" w:rsidP="0056031E">
      <w:pPr>
        <w:keepLines/>
        <w:pBdr>
          <w:top w:val="nil"/>
          <w:left w:val="nil"/>
          <w:bottom w:val="nil"/>
          <w:right w:val="nil"/>
          <w:between w:val="nil"/>
        </w:pBdr>
        <w:tabs>
          <w:tab w:val="right" w:pos="8640"/>
        </w:tabs>
        <w:contextualSpacing/>
        <w:rPr>
          <w:color w:val="000000"/>
        </w:rPr>
      </w:pPr>
    </w:p>
    <w:p w14:paraId="7DBC474C" w14:textId="4D1A5236" w:rsidR="00F1636A"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Schedule, Tasks, and Milestones</w:t>
      </w:r>
      <w:r>
        <w:rPr>
          <w:color w:val="000000"/>
        </w:rPr>
        <w:tab/>
      </w:r>
      <w:r w:rsidR="00DA0162" w:rsidRPr="00DA0162">
        <w:rPr>
          <w:b/>
          <w:color w:val="000000"/>
        </w:rPr>
        <w:t>1</w:t>
      </w:r>
      <w:r w:rsidRPr="00DA0162">
        <w:rPr>
          <w:b/>
          <w:color w:val="000000"/>
        </w:rPr>
        <w:t>9</w:t>
      </w:r>
    </w:p>
    <w:p w14:paraId="3B083807" w14:textId="77777777" w:rsidR="00F1636A" w:rsidRDefault="00F1636A" w:rsidP="0056031E">
      <w:pPr>
        <w:keepLines/>
        <w:pBdr>
          <w:top w:val="nil"/>
          <w:left w:val="nil"/>
          <w:bottom w:val="nil"/>
          <w:right w:val="nil"/>
          <w:between w:val="nil"/>
        </w:pBdr>
        <w:tabs>
          <w:tab w:val="right" w:pos="8640"/>
        </w:tabs>
        <w:contextualSpacing/>
        <w:rPr>
          <w:b/>
          <w:color w:val="000000"/>
        </w:rPr>
      </w:pPr>
    </w:p>
    <w:p w14:paraId="455A437A" w14:textId="05D0B10C" w:rsidR="00F1636A" w:rsidRDefault="00810976"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 xml:space="preserve">Final </w:t>
      </w:r>
      <w:r w:rsidR="00392838">
        <w:rPr>
          <w:b/>
          <w:color w:val="000000"/>
        </w:rPr>
        <w:t>Project Demonstration</w:t>
      </w:r>
      <w:r w:rsidR="00392838">
        <w:rPr>
          <w:color w:val="000000"/>
        </w:rPr>
        <w:tab/>
      </w:r>
      <w:r w:rsidR="00DA0162" w:rsidRPr="00DA0162">
        <w:rPr>
          <w:b/>
          <w:color w:val="000000"/>
        </w:rPr>
        <w:t>1</w:t>
      </w:r>
      <w:r w:rsidR="00392838" w:rsidRPr="00DA0162">
        <w:rPr>
          <w:b/>
          <w:color w:val="000000"/>
        </w:rPr>
        <w:t>9</w:t>
      </w:r>
    </w:p>
    <w:p w14:paraId="32DB7E7B" w14:textId="77777777" w:rsidR="00F1636A" w:rsidRDefault="00F1636A" w:rsidP="0056031E">
      <w:pPr>
        <w:keepLines/>
        <w:pBdr>
          <w:top w:val="nil"/>
          <w:left w:val="nil"/>
          <w:bottom w:val="nil"/>
          <w:right w:val="nil"/>
          <w:between w:val="nil"/>
        </w:pBdr>
        <w:tabs>
          <w:tab w:val="right" w:pos="8640"/>
        </w:tabs>
        <w:contextualSpacing/>
        <w:rPr>
          <w:b/>
          <w:color w:val="000000"/>
        </w:rPr>
      </w:pPr>
    </w:p>
    <w:p w14:paraId="29900263" w14:textId="47E46A26" w:rsidR="00F1636A"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Marketing and Cost Analysis</w:t>
      </w:r>
      <w:r>
        <w:rPr>
          <w:color w:val="000000"/>
        </w:rPr>
        <w:tab/>
      </w:r>
      <w:r w:rsidR="00DA0162" w:rsidRPr="00DA0162">
        <w:rPr>
          <w:b/>
          <w:color w:val="000000"/>
        </w:rPr>
        <w:t>2</w:t>
      </w:r>
      <w:r w:rsidRPr="00DA0162">
        <w:rPr>
          <w:b/>
          <w:color w:val="000000"/>
        </w:rPr>
        <w:t>0</w:t>
      </w:r>
    </w:p>
    <w:p w14:paraId="14B8514E" w14:textId="77777777" w:rsidR="00F1636A" w:rsidRDefault="00F1636A" w:rsidP="0056031E">
      <w:pPr>
        <w:keepLines/>
        <w:pBdr>
          <w:top w:val="nil"/>
          <w:left w:val="nil"/>
          <w:bottom w:val="nil"/>
          <w:right w:val="nil"/>
          <w:between w:val="nil"/>
        </w:pBdr>
        <w:tabs>
          <w:tab w:val="right" w:pos="8640"/>
        </w:tabs>
        <w:contextualSpacing/>
        <w:rPr>
          <w:b/>
          <w:color w:val="000000"/>
        </w:rPr>
      </w:pPr>
    </w:p>
    <w:p w14:paraId="7E13DFCB" w14:textId="5B906AF3" w:rsidR="00F1636A" w:rsidRDefault="00392838" w:rsidP="0056031E">
      <w:pPr>
        <w:keepLines/>
        <w:numPr>
          <w:ilvl w:val="1"/>
          <w:numId w:val="3"/>
        </w:numPr>
        <w:pBdr>
          <w:top w:val="nil"/>
          <w:left w:val="nil"/>
          <w:bottom w:val="nil"/>
          <w:right w:val="nil"/>
          <w:between w:val="nil"/>
        </w:pBdr>
        <w:tabs>
          <w:tab w:val="right" w:pos="8640"/>
        </w:tabs>
        <w:ind w:left="900" w:hanging="540"/>
        <w:contextualSpacing/>
      </w:pPr>
      <w:r>
        <w:rPr>
          <w:color w:val="000000"/>
        </w:rPr>
        <w:t>Marketing Analysis</w:t>
      </w:r>
      <w:r>
        <w:rPr>
          <w:color w:val="000000"/>
        </w:rPr>
        <w:tab/>
      </w:r>
      <w:r w:rsidR="00DA0162">
        <w:rPr>
          <w:color w:val="000000"/>
        </w:rPr>
        <w:t>2</w:t>
      </w:r>
      <w:r>
        <w:rPr>
          <w:color w:val="000000"/>
        </w:rPr>
        <w:t>0</w:t>
      </w:r>
    </w:p>
    <w:p w14:paraId="5B7D735E" w14:textId="0099CF76" w:rsidR="00F1636A" w:rsidRDefault="00392838" w:rsidP="0056031E">
      <w:pPr>
        <w:keepLines/>
        <w:numPr>
          <w:ilvl w:val="1"/>
          <w:numId w:val="3"/>
        </w:numPr>
        <w:pBdr>
          <w:top w:val="nil"/>
          <w:left w:val="nil"/>
          <w:bottom w:val="nil"/>
          <w:right w:val="nil"/>
          <w:between w:val="nil"/>
        </w:pBdr>
        <w:tabs>
          <w:tab w:val="right" w:pos="8640"/>
        </w:tabs>
        <w:ind w:left="900" w:hanging="540"/>
        <w:contextualSpacing/>
      </w:pPr>
      <w:r>
        <w:rPr>
          <w:color w:val="000000"/>
        </w:rPr>
        <w:t>Cost Analysis</w:t>
      </w:r>
      <w:r>
        <w:rPr>
          <w:color w:val="000000"/>
        </w:rPr>
        <w:tab/>
      </w:r>
      <w:r w:rsidR="00DA0162">
        <w:rPr>
          <w:color w:val="000000"/>
        </w:rPr>
        <w:t>21</w:t>
      </w:r>
    </w:p>
    <w:p w14:paraId="76BFCA77" w14:textId="77777777" w:rsidR="00F1636A" w:rsidRDefault="00F1636A" w:rsidP="0056031E">
      <w:pPr>
        <w:keepLines/>
        <w:pBdr>
          <w:top w:val="nil"/>
          <w:left w:val="nil"/>
          <w:bottom w:val="nil"/>
          <w:right w:val="nil"/>
          <w:between w:val="nil"/>
        </w:pBdr>
        <w:tabs>
          <w:tab w:val="right" w:pos="8640"/>
        </w:tabs>
        <w:contextualSpacing/>
        <w:rPr>
          <w:b/>
          <w:color w:val="000000"/>
        </w:rPr>
      </w:pPr>
    </w:p>
    <w:p w14:paraId="36C737F5" w14:textId="21F78C97" w:rsidR="00F1636A"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C</w:t>
      </w:r>
      <w:r w:rsidR="00810976">
        <w:rPr>
          <w:b/>
          <w:color w:val="000000"/>
        </w:rPr>
        <w:t>onclusion</w:t>
      </w:r>
      <w:r>
        <w:rPr>
          <w:color w:val="000000"/>
        </w:rPr>
        <w:tab/>
      </w:r>
      <w:r w:rsidR="00DA0162" w:rsidRPr="00DA0162">
        <w:rPr>
          <w:b/>
          <w:color w:val="000000"/>
        </w:rPr>
        <w:t>21</w:t>
      </w:r>
    </w:p>
    <w:p w14:paraId="13BA8E3E" w14:textId="77777777" w:rsidR="00F1636A" w:rsidRDefault="00F1636A" w:rsidP="0056031E">
      <w:pPr>
        <w:keepLines/>
        <w:pBdr>
          <w:top w:val="nil"/>
          <w:left w:val="nil"/>
          <w:bottom w:val="nil"/>
          <w:right w:val="nil"/>
          <w:between w:val="nil"/>
        </w:pBdr>
        <w:tabs>
          <w:tab w:val="right" w:pos="8640"/>
        </w:tabs>
        <w:ind w:left="360"/>
        <w:contextualSpacing/>
        <w:rPr>
          <w:b/>
          <w:color w:val="000000"/>
        </w:rPr>
      </w:pPr>
    </w:p>
    <w:p w14:paraId="76EFAB00" w14:textId="60036DBC" w:rsidR="00F1636A" w:rsidRPr="00DA0162" w:rsidRDefault="00392838"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Leadership Roles</w:t>
      </w:r>
      <w:r>
        <w:rPr>
          <w:color w:val="000000"/>
        </w:rPr>
        <w:tab/>
      </w:r>
      <w:r w:rsidR="00DA0162" w:rsidRPr="00DA0162">
        <w:rPr>
          <w:b/>
          <w:color w:val="000000"/>
        </w:rPr>
        <w:t>22</w:t>
      </w:r>
    </w:p>
    <w:p w14:paraId="5014B036" w14:textId="77777777" w:rsidR="00DA0162" w:rsidRDefault="00DA0162" w:rsidP="00DA0162">
      <w:pPr>
        <w:pStyle w:val="ListParagraph"/>
        <w:rPr>
          <w:b/>
          <w:color w:val="000000"/>
        </w:rPr>
      </w:pPr>
    </w:p>
    <w:p w14:paraId="7E95B383" w14:textId="728D5BA6" w:rsidR="00DA0162" w:rsidRDefault="00DA0162" w:rsidP="0056031E">
      <w:pPr>
        <w:keepLines/>
        <w:numPr>
          <w:ilvl w:val="0"/>
          <w:numId w:val="9"/>
        </w:numPr>
        <w:pBdr>
          <w:top w:val="nil"/>
          <w:left w:val="nil"/>
          <w:bottom w:val="nil"/>
          <w:right w:val="nil"/>
          <w:between w:val="nil"/>
        </w:pBdr>
        <w:tabs>
          <w:tab w:val="right" w:pos="8640"/>
        </w:tabs>
        <w:contextualSpacing/>
        <w:rPr>
          <w:b/>
          <w:color w:val="000000"/>
        </w:rPr>
      </w:pPr>
      <w:r>
        <w:rPr>
          <w:b/>
          <w:color w:val="000000"/>
        </w:rPr>
        <w:t>Acknowledgements</w:t>
      </w:r>
      <w:r>
        <w:rPr>
          <w:b/>
          <w:color w:val="000000"/>
        </w:rPr>
        <w:tab/>
        <w:t>22</w:t>
      </w:r>
    </w:p>
    <w:p w14:paraId="63800DF8" w14:textId="77777777" w:rsidR="00F1636A" w:rsidRPr="00160B42" w:rsidRDefault="00F1636A" w:rsidP="0056031E">
      <w:pPr>
        <w:keepLines/>
        <w:pBdr>
          <w:top w:val="nil"/>
          <w:left w:val="nil"/>
          <w:bottom w:val="nil"/>
          <w:right w:val="nil"/>
          <w:between w:val="nil"/>
        </w:pBdr>
        <w:tabs>
          <w:tab w:val="right" w:pos="8640"/>
        </w:tabs>
        <w:contextualSpacing/>
        <w:rPr>
          <w:b/>
          <w:color w:val="000000"/>
        </w:rPr>
      </w:pPr>
    </w:p>
    <w:p w14:paraId="42A4BD62" w14:textId="127719BF" w:rsidR="00F1636A" w:rsidRPr="00160B42" w:rsidRDefault="00392838" w:rsidP="0056031E">
      <w:pPr>
        <w:keepLines/>
        <w:numPr>
          <w:ilvl w:val="0"/>
          <w:numId w:val="9"/>
        </w:numPr>
        <w:pBdr>
          <w:top w:val="nil"/>
          <w:left w:val="nil"/>
          <w:bottom w:val="nil"/>
          <w:right w:val="nil"/>
          <w:between w:val="nil"/>
        </w:pBdr>
        <w:tabs>
          <w:tab w:val="right" w:pos="8640"/>
        </w:tabs>
        <w:contextualSpacing/>
        <w:rPr>
          <w:b/>
          <w:color w:val="000000"/>
        </w:rPr>
      </w:pPr>
      <w:r w:rsidRPr="00160B42">
        <w:rPr>
          <w:b/>
          <w:color w:val="000000"/>
        </w:rPr>
        <w:t>References</w:t>
      </w:r>
      <w:r w:rsidRPr="00160B42">
        <w:rPr>
          <w:color w:val="000000"/>
        </w:rPr>
        <w:tab/>
      </w:r>
      <w:r w:rsidR="00DA0162" w:rsidRPr="00160B42">
        <w:rPr>
          <w:b/>
          <w:color w:val="000000"/>
        </w:rPr>
        <w:t>2</w:t>
      </w:r>
      <w:r w:rsidR="00160B42">
        <w:rPr>
          <w:b/>
          <w:color w:val="000000"/>
        </w:rPr>
        <w:t>3</w:t>
      </w:r>
    </w:p>
    <w:p w14:paraId="45022DB8" w14:textId="77777777" w:rsidR="00F1636A" w:rsidRPr="00160B42" w:rsidRDefault="00F1636A" w:rsidP="0056031E">
      <w:pPr>
        <w:keepLines/>
        <w:pBdr>
          <w:top w:val="nil"/>
          <w:left w:val="nil"/>
          <w:bottom w:val="nil"/>
          <w:right w:val="nil"/>
          <w:between w:val="nil"/>
        </w:pBdr>
        <w:tabs>
          <w:tab w:val="right" w:pos="8640"/>
        </w:tabs>
        <w:contextualSpacing/>
        <w:rPr>
          <w:b/>
          <w:color w:val="000000"/>
        </w:rPr>
      </w:pPr>
    </w:p>
    <w:p w14:paraId="57C6857C" w14:textId="30B30B2E" w:rsidR="00F1636A" w:rsidRPr="00160B42" w:rsidRDefault="00392838" w:rsidP="0056031E">
      <w:pPr>
        <w:keepLines/>
        <w:pBdr>
          <w:top w:val="nil"/>
          <w:left w:val="nil"/>
          <w:bottom w:val="nil"/>
          <w:right w:val="nil"/>
          <w:between w:val="nil"/>
        </w:pBdr>
        <w:tabs>
          <w:tab w:val="right" w:pos="8640"/>
        </w:tabs>
        <w:contextualSpacing/>
        <w:rPr>
          <w:color w:val="000000"/>
        </w:rPr>
      </w:pPr>
      <w:r w:rsidRPr="00160B42">
        <w:rPr>
          <w:b/>
          <w:color w:val="000000"/>
        </w:rPr>
        <w:t>Appendix A</w:t>
      </w:r>
      <w:r w:rsidR="00116F71" w:rsidRPr="00160B42">
        <w:rPr>
          <w:b/>
          <w:color w:val="000000"/>
        </w:rPr>
        <w:t xml:space="preserve"> - </w:t>
      </w:r>
      <w:r w:rsidR="00116F71" w:rsidRPr="00160B42">
        <w:rPr>
          <w:b/>
          <w:color w:val="000000"/>
        </w:rPr>
        <w:t>Tangent Plane</w:t>
      </w:r>
      <w:r w:rsidR="00116F71" w:rsidRPr="00160B42">
        <w:rPr>
          <w:b/>
          <w:color w:val="000000"/>
        </w:rPr>
        <w:t xml:space="preserve"> and Tilt</w:t>
      </w:r>
      <w:r w:rsidR="00116F71" w:rsidRPr="00160B42">
        <w:rPr>
          <w:b/>
          <w:color w:val="000000"/>
        </w:rPr>
        <w:t xml:space="preserve"> Calculations</w:t>
      </w:r>
      <w:r w:rsidRPr="00160B42">
        <w:rPr>
          <w:color w:val="000000"/>
        </w:rPr>
        <w:tab/>
      </w:r>
      <w:r w:rsidR="00116F71" w:rsidRPr="00160B42">
        <w:rPr>
          <w:b/>
          <w:color w:val="000000"/>
        </w:rPr>
        <w:t>2</w:t>
      </w:r>
      <w:r w:rsidR="00160B42">
        <w:rPr>
          <w:b/>
          <w:color w:val="000000"/>
        </w:rPr>
        <w:t>5</w:t>
      </w:r>
    </w:p>
    <w:p w14:paraId="4007C2CB" w14:textId="7F8823A7" w:rsidR="0056031E" w:rsidRPr="00160B42" w:rsidRDefault="00392838" w:rsidP="0056031E">
      <w:pPr>
        <w:keepLines/>
        <w:pBdr>
          <w:top w:val="nil"/>
          <w:left w:val="nil"/>
          <w:bottom w:val="nil"/>
          <w:right w:val="nil"/>
          <w:between w:val="nil"/>
        </w:pBdr>
        <w:tabs>
          <w:tab w:val="right" w:pos="8640"/>
        </w:tabs>
        <w:contextualSpacing/>
        <w:rPr>
          <w:color w:val="000000"/>
        </w:rPr>
      </w:pPr>
      <w:bookmarkStart w:id="0" w:name="_gjdgxs" w:colFirst="0" w:colLast="0"/>
      <w:bookmarkEnd w:id="0"/>
      <w:r w:rsidRPr="00160B42">
        <w:rPr>
          <w:b/>
          <w:color w:val="000000"/>
        </w:rPr>
        <w:t>Appendix B</w:t>
      </w:r>
      <w:r w:rsidR="00160B42" w:rsidRPr="00160B42">
        <w:rPr>
          <w:b/>
          <w:color w:val="000000"/>
        </w:rPr>
        <w:t xml:space="preserve"> - </w:t>
      </w:r>
      <w:r w:rsidR="00160B42" w:rsidRPr="00160B42">
        <w:rPr>
          <w:b/>
          <w:color w:val="000000"/>
        </w:rPr>
        <w:t>Code Pointers and Implementation Details</w:t>
      </w:r>
      <w:r w:rsidRPr="00160B42">
        <w:rPr>
          <w:color w:val="000000"/>
        </w:rPr>
        <w:tab/>
      </w:r>
      <w:r w:rsidR="00116F71" w:rsidRPr="00160B42">
        <w:rPr>
          <w:b/>
          <w:color w:val="000000"/>
        </w:rPr>
        <w:t>2</w:t>
      </w:r>
      <w:r w:rsidR="00160B42">
        <w:rPr>
          <w:b/>
          <w:color w:val="000000"/>
        </w:rPr>
        <w:t>9</w:t>
      </w:r>
    </w:p>
    <w:p w14:paraId="1FF01195" w14:textId="2723B80C" w:rsidR="0056031E" w:rsidRPr="00160B42" w:rsidRDefault="0056031E" w:rsidP="0056031E">
      <w:pPr>
        <w:keepLines/>
        <w:pBdr>
          <w:top w:val="nil"/>
          <w:left w:val="nil"/>
          <w:bottom w:val="nil"/>
          <w:right w:val="nil"/>
          <w:between w:val="nil"/>
        </w:pBdr>
        <w:tabs>
          <w:tab w:val="right" w:pos="8640"/>
        </w:tabs>
        <w:contextualSpacing/>
        <w:rPr>
          <w:b/>
          <w:color w:val="000000"/>
        </w:rPr>
      </w:pPr>
      <w:r w:rsidRPr="00160B42">
        <w:rPr>
          <w:b/>
          <w:color w:val="000000"/>
        </w:rPr>
        <w:t>Appendix C</w:t>
      </w:r>
      <w:r w:rsidR="00160B42" w:rsidRPr="00160B42">
        <w:rPr>
          <w:b/>
          <w:color w:val="000000"/>
        </w:rPr>
        <w:t xml:space="preserve"> – Gantt Chart</w:t>
      </w:r>
      <w:r w:rsidR="00116F71" w:rsidRPr="00160B42">
        <w:rPr>
          <w:b/>
          <w:color w:val="000000"/>
        </w:rPr>
        <w:tab/>
      </w:r>
      <w:r w:rsidR="00160B42">
        <w:rPr>
          <w:b/>
          <w:color w:val="000000"/>
        </w:rPr>
        <w:t>31</w:t>
      </w:r>
    </w:p>
    <w:p w14:paraId="52970FB6" w14:textId="2A72BE6F" w:rsidR="0056031E" w:rsidRPr="00160B42" w:rsidRDefault="0056031E" w:rsidP="0056031E">
      <w:pPr>
        <w:keepLines/>
        <w:pBdr>
          <w:top w:val="nil"/>
          <w:left w:val="nil"/>
          <w:bottom w:val="nil"/>
          <w:right w:val="nil"/>
          <w:between w:val="nil"/>
        </w:pBdr>
        <w:tabs>
          <w:tab w:val="right" w:pos="8640"/>
        </w:tabs>
        <w:contextualSpacing/>
        <w:rPr>
          <w:b/>
          <w:color w:val="000000"/>
        </w:rPr>
      </w:pPr>
      <w:r w:rsidRPr="00160B42">
        <w:rPr>
          <w:b/>
          <w:color w:val="000000"/>
        </w:rPr>
        <w:t>Appendix D</w:t>
      </w:r>
      <w:r w:rsidR="00160B42" w:rsidRPr="00160B42">
        <w:rPr>
          <w:b/>
          <w:color w:val="000000"/>
        </w:rPr>
        <w:t xml:space="preserve"> – PERT Chart</w:t>
      </w:r>
      <w:r w:rsidR="00116F71" w:rsidRPr="00160B42">
        <w:rPr>
          <w:b/>
          <w:color w:val="000000"/>
        </w:rPr>
        <w:tab/>
      </w:r>
      <w:r w:rsidR="00160B42">
        <w:rPr>
          <w:b/>
          <w:color w:val="000000"/>
        </w:rPr>
        <w:t>32</w:t>
      </w:r>
    </w:p>
    <w:p w14:paraId="3A15F079" w14:textId="5C3F20DF" w:rsidR="0056031E" w:rsidRPr="00160B42" w:rsidRDefault="0056031E" w:rsidP="0056031E">
      <w:pPr>
        <w:keepLines/>
        <w:pBdr>
          <w:top w:val="nil"/>
          <w:left w:val="nil"/>
          <w:bottom w:val="nil"/>
          <w:right w:val="nil"/>
          <w:between w:val="nil"/>
        </w:pBdr>
        <w:tabs>
          <w:tab w:val="right" w:pos="8640"/>
        </w:tabs>
        <w:contextualSpacing/>
        <w:rPr>
          <w:b/>
          <w:color w:val="000000"/>
        </w:rPr>
      </w:pPr>
      <w:r w:rsidRPr="00160B42">
        <w:rPr>
          <w:b/>
          <w:color w:val="000000"/>
        </w:rPr>
        <w:t>Appendix E</w:t>
      </w:r>
      <w:r w:rsidR="00160B42" w:rsidRPr="00160B42">
        <w:rPr>
          <w:b/>
          <w:color w:val="000000"/>
        </w:rPr>
        <w:t xml:space="preserve"> - </w:t>
      </w:r>
      <w:r w:rsidR="00160B42" w:rsidRPr="00160B42">
        <w:rPr>
          <w:b/>
          <w:color w:val="000000"/>
        </w:rPr>
        <w:t>Visualization of Results For samp11_gnd.las</w:t>
      </w:r>
      <w:r w:rsidR="00116F71" w:rsidRPr="00160B42">
        <w:rPr>
          <w:b/>
          <w:color w:val="000000"/>
        </w:rPr>
        <w:tab/>
      </w:r>
      <w:r w:rsidR="00160B42">
        <w:rPr>
          <w:b/>
          <w:color w:val="000000"/>
        </w:rPr>
        <w:t>33</w:t>
      </w:r>
    </w:p>
    <w:p w14:paraId="62A00071" w14:textId="79D42936" w:rsidR="00F1636A" w:rsidRDefault="00392838" w:rsidP="00CF0FAA">
      <w:pPr>
        <w:widowControl w:val="0"/>
        <w:pBdr>
          <w:top w:val="nil"/>
          <w:left w:val="nil"/>
          <w:bottom w:val="nil"/>
          <w:right w:val="nil"/>
          <w:between w:val="nil"/>
        </w:pBdr>
        <w:spacing w:line="480" w:lineRule="auto"/>
        <w:jc w:val="center"/>
        <w:rPr>
          <w:b/>
          <w:color w:val="000000"/>
          <w:sz w:val="32"/>
          <w:szCs w:val="32"/>
        </w:rPr>
      </w:pPr>
      <w:r>
        <w:br w:type="page"/>
      </w:r>
      <w:r w:rsidR="00861961">
        <w:rPr>
          <w:b/>
          <w:color w:val="000000"/>
          <w:sz w:val="32"/>
          <w:szCs w:val="32"/>
        </w:rPr>
        <w:lastRenderedPageBreak/>
        <w:t>Pa</w:t>
      </w:r>
      <w:r>
        <w:rPr>
          <w:b/>
          <w:color w:val="000000"/>
          <w:sz w:val="32"/>
          <w:szCs w:val="32"/>
        </w:rPr>
        <w:t xml:space="preserve">th-Planning Software for </w:t>
      </w:r>
      <w:r w:rsidR="00ED20CF">
        <w:rPr>
          <w:b/>
          <w:color w:val="000000"/>
          <w:sz w:val="32"/>
          <w:szCs w:val="32"/>
        </w:rPr>
        <w:t>Unmanned Ground Vehicle</w:t>
      </w:r>
      <w:r w:rsidR="009E4F76">
        <w:rPr>
          <w:b/>
          <w:color w:val="000000"/>
          <w:sz w:val="32"/>
          <w:szCs w:val="32"/>
        </w:rPr>
        <w:t>s</w:t>
      </w:r>
      <w:r w:rsidR="00861961">
        <w:rPr>
          <w:b/>
          <w:color w:val="000000"/>
          <w:sz w:val="32"/>
          <w:szCs w:val="32"/>
        </w:rPr>
        <w:t xml:space="preserve"> using </w:t>
      </w:r>
      <w:r w:rsidR="009E4F76">
        <w:rPr>
          <w:b/>
          <w:color w:val="000000"/>
          <w:sz w:val="32"/>
          <w:szCs w:val="32"/>
        </w:rPr>
        <w:t xml:space="preserve">Airborne </w:t>
      </w:r>
      <w:r w:rsidR="00861961">
        <w:rPr>
          <w:b/>
          <w:color w:val="000000"/>
          <w:sz w:val="32"/>
          <w:szCs w:val="32"/>
        </w:rPr>
        <w:t>LiDAR Data</w:t>
      </w:r>
    </w:p>
    <w:p w14:paraId="79920BB8" w14:textId="6CD3C8F4" w:rsidR="00935476" w:rsidRPr="00935476" w:rsidRDefault="00392838" w:rsidP="00CF0FAA">
      <w:pPr>
        <w:keepLines/>
        <w:pBdr>
          <w:top w:val="nil"/>
          <w:left w:val="nil"/>
          <w:bottom w:val="nil"/>
          <w:right w:val="nil"/>
          <w:between w:val="nil"/>
        </w:pBdr>
        <w:spacing w:before="240" w:after="120" w:line="480" w:lineRule="auto"/>
        <w:rPr>
          <w:b/>
          <w:color w:val="000000"/>
          <w:sz w:val="32"/>
          <w:szCs w:val="32"/>
        </w:rPr>
      </w:pPr>
      <w:r>
        <w:rPr>
          <w:b/>
          <w:color w:val="000000"/>
          <w:sz w:val="32"/>
          <w:szCs w:val="32"/>
        </w:rPr>
        <w:t>1.</w:t>
      </w:r>
      <w:r>
        <w:rPr>
          <w:b/>
          <w:color w:val="000000"/>
          <w:sz w:val="32"/>
          <w:szCs w:val="32"/>
        </w:rPr>
        <w:tab/>
        <w:t>Introduction</w:t>
      </w:r>
    </w:p>
    <w:p w14:paraId="6CBA2A6E" w14:textId="137C0AF9" w:rsidR="00FF7827" w:rsidRDefault="00FF7827" w:rsidP="00CF0FAA">
      <w:pPr>
        <w:spacing w:line="480" w:lineRule="auto"/>
        <w:ind w:firstLine="720"/>
      </w:pPr>
      <w:r w:rsidRPr="00290161">
        <w:rPr>
          <w:color w:val="000000"/>
        </w:rPr>
        <w:t>NavX</w:t>
      </w:r>
      <w:r>
        <w:rPr>
          <w:color w:val="000000"/>
        </w:rPr>
        <w:t xml:space="preserve"> has</w:t>
      </w:r>
      <w:r w:rsidRPr="00290161">
        <w:rPr>
          <w:color w:val="000000"/>
        </w:rPr>
        <w:t xml:space="preserve"> develop</w:t>
      </w:r>
      <w:r>
        <w:rPr>
          <w:color w:val="000000"/>
        </w:rPr>
        <w:t>ed</w:t>
      </w:r>
      <w:r w:rsidRPr="00290161">
        <w:rPr>
          <w:color w:val="000000"/>
        </w:rPr>
        <w:t xml:space="preserve"> software that computes </w:t>
      </w:r>
      <w:r>
        <w:rPr>
          <w:color w:val="000000"/>
        </w:rPr>
        <w:t>the shortest navigable path through austere terrain</w:t>
      </w:r>
      <w:r w:rsidRPr="00290161">
        <w:rPr>
          <w:color w:val="000000"/>
        </w:rPr>
        <w:t xml:space="preserve"> </w:t>
      </w:r>
      <w:r>
        <w:rPr>
          <w:color w:val="000000"/>
        </w:rPr>
        <w:t>for a</w:t>
      </w:r>
      <w:r w:rsidR="001C70CF">
        <w:rPr>
          <w:color w:val="000000"/>
        </w:rPr>
        <w:t xml:space="preserve">n </w:t>
      </w:r>
      <w:r>
        <w:rPr>
          <w:color w:val="000000"/>
        </w:rPr>
        <w:t xml:space="preserve">unmanned ground vehicle. A </w:t>
      </w:r>
      <w:r w:rsidR="00A03233">
        <w:rPr>
          <w:color w:val="000000"/>
        </w:rPr>
        <w:t xml:space="preserve">given </w:t>
      </w:r>
      <w:r>
        <w:rPr>
          <w:color w:val="000000"/>
        </w:rPr>
        <w:t xml:space="preserve">ground vehicle is characterized by its physical constraints, which are then used </w:t>
      </w:r>
      <w:r w:rsidR="00A03233">
        <w:rPr>
          <w:color w:val="000000"/>
        </w:rPr>
        <w:t xml:space="preserve">by NavX’s software </w:t>
      </w:r>
      <w:r>
        <w:rPr>
          <w:color w:val="000000"/>
        </w:rPr>
        <w:t xml:space="preserve">to determine </w:t>
      </w:r>
      <w:r w:rsidR="00294AB8">
        <w:rPr>
          <w:color w:val="000000"/>
        </w:rPr>
        <w:t xml:space="preserve">the navigability of </w:t>
      </w:r>
      <w:r w:rsidR="002C099C">
        <w:rPr>
          <w:color w:val="000000"/>
        </w:rPr>
        <w:t xml:space="preserve">the </w:t>
      </w:r>
      <w:r w:rsidR="00294AB8">
        <w:rPr>
          <w:color w:val="000000"/>
        </w:rPr>
        <w:t>terrain</w:t>
      </w:r>
      <w:r w:rsidR="002C099C">
        <w:rPr>
          <w:color w:val="000000"/>
        </w:rPr>
        <w:t xml:space="preserve"> in question</w:t>
      </w:r>
      <w:r w:rsidRPr="00290161">
        <w:rPr>
          <w:color w:val="000000"/>
        </w:rPr>
        <w:t xml:space="preserve">. </w:t>
      </w:r>
      <w:r>
        <w:rPr>
          <w:color w:val="000000"/>
        </w:rPr>
        <w:t>The team requested $26,348.80 to fund the development of this software.</w:t>
      </w:r>
    </w:p>
    <w:p w14:paraId="1C55EA19" w14:textId="5E97B456" w:rsidR="00935476" w:rsidRPr="0026659B" w:rsidRDefault="00392838" w:rsidP="00CF0FAA">
      <w:pPr>
        <w:keepLines/>
        <w:numPr>
          <w:ilvl w:val="1"/>
          <w:numId w:val="4"/>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rPr>
        <w:t xml:space="preserve"> </w:t>
      </w:r>
      <w:r>
        <w:rPr>
          <w:b/>
          <w:color w:val="000000"/>
          <w:sz w:val="28"/>
          <w:szCs w:val="28"/>
          <w:u w:val="single"/>
        </w:rPr>
        <w:t>Objective</w:t>
      </w:r>
    </w:p>
    <w:p w14:paraId="552E2282" w14:textId="03D7D8D3" w:rsidR="00294AB8" w:rsidRPr="00402441" w:rsidRDefault="007308AC" w:rsidP="00CF0FAA">
      <w:pPr>
        <w:spacing w:line="480" w:lineRule="auto"/>
        <w:ind w:firstLine="720"/>
        <w:rPr>
          <w:color w:val="000000"/>
        </w:rPr>
      </w:pPr>
      <w:r>
        <w:rPr>
          <w:color w:val="000000"/>
        </w:rPr>
        <w:t>P</w:t>
      </w:r>
      <w:r w:rsidR="00392838">
        <w:rPr>
          <w:color w:val="000000"/>
        </w:rPr>
        <w:t>ath planning</w:t>
      </w:r>
      <w:r>
        <w:rPr>
          <w:color w:val="000000"/>
        </w:rPr>
        <w:t xml:space="preserve"> for unmanned ground vehicles </w:t>
      </w:r>
      <w:r w:rsidR="00392838">
        <w:rPr>
          <w:color w:val="000000"/>
        </w:rPr>
        <w:t>is a broad and well-studied problem. NavX focus</w:t>
      </w:r>
      <w:r w:rsidR="00861961">
        <w:rPr>
          <w:color w:val="000000"/>
        </w:rPr>
        <w:t>ed</w:t>
      </w:r>
      <w:r w:rsidR="00392838">
        <w:rPr>
          <w:color w:val="000000"/>
        </w:rPr>
        <w:t xml:space="preserve"> on the specific aspects of </w:t>
      </w:r>
      <w:r w:rsidR="00E32D29">
        <w:rPr>
          <w:color w:val="000000"/>
        </w:rPr>
        <w:t xml:space="preserve">world representation </w:t>
      </w:r>
      <w:r w:rsidR="00392838">
        <w:rPr>
          <w:color w:val="000000"/>
        </w:rPr>
        <w:t xml:space="preserve">and shortest path routing </w:t>
      </w:r>
      <w:r w:rsidR="004B5063">
        <w:rPr>
          <w:color w:val="000000"/>
        </w:rPr>
        <w:t>under</w:t>
      </w:r>
      <w:r w:rsidR="00392838">
        <w:rPr>
          <w:color w:val="000000"/>
        </w:rPr>
        <w:t xml:space="preserve"> vehicle performance limitations. NavX’s sponsor, Harris Corporation, </w:t>
      </w:r>
      <w:r w:rsidR="00861961">
        <w:rPr>
          <w:color w:val="000000"/>
        </w:rPr>
        <w:t>provided NavX with</w:t>
      </w:r>
      <w:r w:rsidR="00392838">
        <w:rPr>
          <w:color w:val="000000"/>
        </w:rPr>
        <w:t xml:space="preserve"> high-resolution LiDAR point cloud data with point classification (which determines whether a surface point is water, foliage, or ground). Using this data, NavX</w:t>
      </w:r>
      <w:r w:rsidR="00A03233">
        <w:rPr>
          <w:color w:val="000000"/>
        </w:rPr>
        <w:t xml:space="preserve"> first constructed </w:t>
      </w:r>
      <w:r w:rsidR="00392838">
        <w:rPr>
          <w:color w:val="000000"/>
        </w:rPr>
        <w:t xml:space="preserve">a </w:t>
      </w:r>
      <w:r w:rsidR="00E31381">
        <w:rPr>
          <w:color w:val="000000"/>
        </w:rPr>
        <w:t>graph</w:t>
      </w:r>
      <w:r w:rsidR="00392838">
        <w:rPr>
          <w:color w:val="000000"/>
        </w:rPr>
        <w:t xml:space="preserve"> representation of the environment</w:t>
      </w:r>
      <w:r w:rsidR="00A03233">
        <w:rPr>
          <w:color w:val="000000"/>
        </w:rPr>
        <w:t xml:space="preserve"> within the host computer</w:t>
      </w:r>
      <w:r w:rsidR="00392838">
        <w:rPr>
          <w:color w:val="000000"/>
        </w:rPr>
        <w:t>.</w:t>
      </w:r>
      <w:r w:rsidR="00E31381">
        <w:rPr>
          <w:color w:val="000000"/>
        </w:rPr>
        <w:t xml:space="preserve"> Following graph generation</w:t>
      </w:r>
      <w:r w:rsidR="00392838">
        <w:rPr>
          <w:color w:val="000000"/>
        </w:rPr>
        <w:t xml:space="preserve">, </w:t>
      </w:r>
      <w:r w:rsidR="00E31381">
        <w:rPr>
          <w:color w:val="000000"/>
        </w:rPr>
        <w:t>the A*</w:t>
      </w:r>
      <w:r w:rsidR="00392838">
        <w:rPr>
          <w:color w:val="000000"/>
        </w:rPr>
        <w:t xml:space="preserve"> graph search algorithm</w:t>
      </w:r>
      <w:r w:rsidR="00861961">
        <w:rPr>
          <w:color w:val="000000"/>
        </w:rPr>
        <w:t xml:space="preserve"> </w:t>
      </w:r>
      <w:r w:rsidR="00E31381">
        <w:rPr>
          <w:color w:val="000000"/>
        </w:rPr>
        <w:t>was employed to</w:t>
      </w:r>
      <w:r w:rsidR="00392838">
        <w:rPr>
          <w:color w:val="000000"/>
        </w:rPr>
        <w:t xml:space="preserve"> compute the </w:t>
      </w:r>
      <w:r w:rsidR="00E31381">
        <w:rPr>
          <w:color w:val="000000"/>
        </w:rPr>
        <w:t>least</w:t>
      </w:r>
      <w:r w:rsidR="00392838">
        <w:rPr>
          <w:color w:val="000000"/>
        </w:rPr>
        <w:t>-cost path through the terrain</w:t>
      </w:r>
      <w:r w:rsidR="00E31381">
        <w:rPr>
          <w:color w:val="000000"/>
        </w:rPr>
        <w:t xml:space="preserve">. </w:t>
      </w:r>
      <w:r w:rsidR="00AF0646">
        <w:rPr>
          <w:color w:val="000000"/>
        </w:rPr>
        <w:t>The generated path was finally translated into a sequence</w:t>
      </w:r>
      <w:r w:rsidR="00392838">
        <w:rPr>
          <w:color w:val="000000"/>
        </w:rPr>
        <w:t xml:space="preserve"> of coordinates, called waypoints</w:t>
      </w:r>
      <w:r w:rsidR="00AF0646">
        <w:rPr>
          <w:color w:val="000000"/>
        </w:rPr>
        <w:t xml:space="preserve">, </w:t>
      </w:r>
      <w:r w:rsidR="00402441">
        <w:rPr>
          <w:color w:val="000000"/>
        </w:rPr>
        <w:t>for commanding a ground vehicle</w:t>
      </w:r>
      <w:r w:rsidR="00392838">
        <w:rPr>
          <w:color w:val="000000"/>
        </w:rPr>
        <w:t>.</w:t>
      </w:r>
      <w:r w:rsidR="00402441">
        <w:rPr>
          <w:color w:val="000000"/>
        </w:rPr>
        <w:t xml:space="preserve"> </w:t>
      </w:r>
      <w:r w:rsidR="00392838">
        <w:rPr>
          <w:color w:val="000000"/>
        </w:rPr>
        <w:t xml:space="preserve">NavX </w:t>
      </w:r>
      <w:r w:rsidR="00402441">
        <w:rPr>
          <w:color w:val="000000"/>
        </w:rPr>
        <w:t>consulted</w:t>
      </w:r>
      <w:r w:rsidR="00392838">
        <w:rPr>
          <w:color w:val="000000"/>
        </w:rPr>
        <w:t xml:space="preserve"> with another design team, Harris Team B, to develop a </w:t>
      </w:r>
      <w:r w:rsidR="00402441">
        <w:rPr>
          <w:color w:val="000000"/>
        </w:rPr>
        <w:t>suitable format for the waypoints</w:t>
      </w:r>
      <w:r w:rsidR="00392838">
        <w:rPr>
          <w:color w:val="000000"/>
        </w:rPr>
        <w:t>. Harris Team B’s work focuses on real-time considerations when following the produced waypoints.</w:t>
      </w:r>
    </w:p>
    <w:p w14:paraId="2857946B" w14:textId="3AF93A1C" w:rsidR="00935476" w:rsidRPr="0026659B" w:rsidRDefault="00392838" w:rsidP="00CF0FAA">
      <w:pPr>
        <w:keepLines/>
        <w:numPr>
          <w:ilvl w:val="1"/>
          <w:numId w:val="4"/>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rPr>
        <w:t xml:space="preserve"> </w:t>
      </w:r>
      <w:r>
        <w:rPr>
          <w:b/>
          <w:color w:val="000000"/>
          <w:sz w:val="28"/>
          <w:szCs w:val="28"/>
          <w:u w:val="single"/>
        </w:rPr>
        <w:t>Motivation</w:t>
      </w:r>
    </w:p>
    <w:p w14:paraId="3577AEC5" w14:textId="27028FE9" w:rsidR="000B7B2D" w:rsidRPr="00B7612D" w:rsidRDefault="00392838" w:rsidP="00CF0FAA">
      <w:pPr>
        <w:spacing w:line="480" w:lineRule="auto"/>
        <w:ind w:firstLine="720"/>
        <w:rPr>
          <w:color w:val="000000"/>
        </w:rPr>
      </w:pPr>
      <w:r>
        <w:rPr>
          <w:color w:val="000000"/>
        </w:rPr>
        <w:t xml:space="preserve">One of the major challenges for </w:t>
      </w:r>
      <w:r w:rsidR="00ED20CF">
        <w:rPr>
          <w:color w:val="000000"/>
        </w:rPr>
        <w:t>unmanned ground vehicle</w:t>
      </w:r>
      <w:r>
        <w:rPr>
          <w:color w:val="000000"/>
        </w:rPr>
        <w:t xml:space="preserve">s is path planning. Harris Corporation, an American technology company and defense contractor, </w:t>
      </w:r>
      <w:r w:rsidR="00240B1C">
        <w:rPr>
          <w:color w:val="000000"/>
        </w:rPr>
        <w:t>has</w:t>
      </w:r>
      <w:r>
        <w:rPr>
          <w:color w:val="000000"/>
        </w:rPr>
        <w:t xml:space="preserve"> sponsor</w:t>
      </w:r>
      <w:r w:rsidR="00240B1C">
        <w:rPr>
          <w:color w:val="000000"/>
        </w:rPr>
        <w:t>ed</w:t>
      </w:r>
      <w:r>
        <w:rPr>
          <w:color w:val="000000"/>
        </w:rPr>
        <w:t xml:space="preserve"> NavX’s development of a </w:t>
      </w:r>
      <w:r w:rsidR="00402441">
        <w:rPr>
          <w:color w:val="000000"/>
        </w:rPr>
        <w:t xml:space="preserve">three-dimensional </w:t>
      </w:r>
      <w:r>
        <w:rPr>
          <w:color w:val="000000"/>
        </w:rPr>
        <w:t xml:space="preserve">path planning tool for navigating towards a potentially moving </w:t>
      </w:r>
      <w:r>
        <w:rPr>
          <w:color w:val="000000"/>
        </w:rPr>
        <w:lastRenderedPageBreak/>
        <w:t xml:space="preserve">target. </w:t>
      </w:r>
      <w:r w:rsidR="00402441">
        <w:rPr>
          <w:color w:val="000000"/>
        </w:rPr>
        <w:t xml:space="preserve">The primary input to NavX’s path planning software is a three-dimensional point cloud with point classification, defining the terrain over which an unmanned ground vehicle is to navigate. The software also </w:t>
      </w:r>
      <w:r w:rsidR="00B7612D">
        <w:rPr>
          <w:color w:val="000000"/>
        </w:rPr>
        <w:t>accepts</w:t>
      </w:r>
      <w:r w:rsidR="00402441">
        <w:rPr>
          <w:color w:val="000000"/>
        </w:rPr>
        <w:t xml:space="preserve"> desired starting and endpoints within the terrain, as well as parameters describing the ground vehicle’s physical limitations</w:t>
      </w:r>
      <w:r w:rsidR="00B7612D">
        <w:rPr>
          <w:color w:val="000000"/>
        </w:rPr>
        <w:t>, the desired level of connectivity in the graph model</w:t>
      </w:r>
      <w:r w:rsidR="00A03233">
        <w:rPr>
          <w:color w:val="000000"/>
        </w:rPr>
        <w:t>, and a safety factor</w:t>
      </w:r>
      <w:r w:rsidR="00B7612D">
        <w:rPr>
          <w:color w:val="000000"/>
        </w:rPr>
        <w:t xml:space="preserve">. </w:t>
      </w:r>
      <w:r>
        <w:rPr>
          <w:color w:val="000000"/>
        </w:rPr>
        <w:t>Harris Corporation is interested in mission planning</w:t>
      </w:r>
      <w:r w:rsidR="00240B1C">
        <w:rPr>
          <w:color w:val="000000"/>
        </w:rPr>
        <w:t>,</w:t>
      </w:r>
      <w:r w:rsidR="00240B1C" w:rsidRPr="00240B1C">
        <w:rPr>
          <w:color w:val="000000"/>
        </w:rPr>
        <w:t xml:space="preserve"> </w:t>
      </w:r>
      <w:r w:rsidR="00240B1C">
        <w:rPr>
          <w:color w:val="000000"/>
        </w:rPr>
        <w:t xml:space="preserve">Intelligence, Surveillance, Target Acquisition, and Reconnaissance (ISTAR), </w:t>
      </w:r>
      <w:r>
        <w:rPr>
          <w:color w:val="000000"/>
        </w:rPr>
        <w:t>area scanning, emergency situation response, and warehousing/material handling applications of this path planning technology [1].</w:t>
      </w:r>
      <w:r>
        <w:rPr>
          <w:b/>
          <w:color w:val="000000"/>
        </w:rPr>
        <w:t xml:space="preserve"> </w:t>
      </w:r>
      <w:r>
        <w:rPr>
          <w:color w:val="000000"/>
        </w:rPr>
        <w:t>The use of airborne LiDAR to map environments is not new work. Some recent examples can be found in [2], [3], and [4]. However, as advances in sensor technology increase the information content and resolution of LiDAR point cloud data, path planning based on this data is still a desirable venture.</w:t>
      </w:r>
    </w:p>
    <w:p w14:paraId="4C536AA2" w14:textId="758EF74D" w:rsidR="00935476" w:rsidRPr="0026659B" w:rsidRDefault="00392838" w:rsidP="00CF0FAA">
      <w:pPr>
        <w:keepLines/>
        <w:numPr>
          <w:ilvl w:val="1"/>
          <w:numId w:val="4"/>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rPr>
        <w:t xml:space="preserve"> </w:t>
      </w:r>
      <w:r>
        <w:rPr>
          <w:b/>
          <w:color w:val="000000"/>
          <w:sz w:val="28"/>
          <w:szCs w:val="28"/>
          <w:u w:val="single"/>
        </w:rPr>
        <w:t>Background</w:t>
      </w:r>
    </w:p>
    <w:p w14:paraId="3F6D2155" w14:textId="2C294696" w:rsidR="00A03233" w:rsidRDefault="00392838" w:rsidP="00CF0FAA">
      <w:pPr>
        <w:spacing w:line="480" w:lineRule="auto"/>
        <w:ind w:firstLine="720"/>
        <w:rPr>
          <w:color w:val="000000"/>
        </w:rPr>
      </w:pPr>
      <w:r>
        <w:rPr>
          <w:color w:val="000000"/>
        </w:rPr>
        <w:t>Motion planning has been a long-standing area of research in the robotics and control communities, with seminal work beginning perhaps as early as 1957 [5], [6], [7]. The fundamental building blocks utilized in NavX’s project can be categorized as mapping/representation techniques and planning algorithms. A wide variety of mapping/representation and planning techniques ha</w:t>
      </w:r>
      <w:r w:rsidR="00240B1C">
        <w:rPr>
          <w:color w:val="000000"/>
        </w:rPr>
        <w:t>ve</w:t>
      </w:r>
      <w:r>
        <w:rPr>
          <w:color w:val="000000"/>
        </w:rPr>
        <w:t xml:space="preserve"> been established over time. [6] provides an exhaustive classification of mapping schemes, as well as associated algorithms.</w:t>
      </w:r>
      <w:r w:rsidR="00964406">
        <w:rPr>
          <w:color w:val="000000"/>
        </w:rPr>
        <w:t xml:space="preserve"> Based on the nature of the LiDAR data given to NavX, a spatially discrete world representation was chosen. Such d</w:t>
      </w:r>
      <w:r>
        <w:rPr>
          <w:color w:val="000000"/>
        </w:rPr>
        <w:t>iscre</w:t>
      </w:r>
      <w:r w:rsidR="00A03233">
        <w:rPr>
          <w:color w:val="000000"/>
        </w:rPr>
        <w:t>te</w:t>
      </w:r>
      <w:r>
        <w:rPr>
          <w:color w:val="000000"/>
        </w:rPr>
        <w:t xml:space="preserve"> representations lend themselves to graph-based models, which allow for the use of graph</w:t>
      </w:r>
      <w:r w:rsidR="00A03233">
        <w:rPr>
          <w:color w:val="000000"/>
        </w:rPr>
        <w:t xml:space="preserve"> search</w:t>
      </w:r>
      <w:r>
        <w:rPr>
          <w:color w:val="000000"/>
        </w:rPr>
        <w:t xml:space="preserve"> algorithms for </w:t>
      </w:r>
      <w:r w:rsidR="00A03233">
        <w:rPr>
          <w:color w:val="000000"/>
        </w:rPr>
        <w:t xml:space="preserve">path </w:t>
      </w:r>
      <w:r>
        <w:rPr>
          <w:color w:val="000000"/>
        </w:rPr>
        <w:t xml:space="preserve">planning [8], [9]. For contrast, [10] takes an analytic approach to path planning based on a continuous-space model of the environment. </w:t>
      </w:r>
    </w:p>
    <w:p w14:paraId="143C40F7" w14:textId="00ABACDD" w:rsidR="000B7B2D" w:rsidRPr="00B80196" w:rsidRDefault="00B63A14" w:rsidP="00CF0FAA">
      <w:pPr>
        <w:spacing w:line="480" w:lineRule="auto"/>
        <w:ind w:firstLine="720"/>
        <w:rPr>
          <w:color w:val="000000"/>
        </w:rPr>
      </w:pPr>
      <w:r>
        <w:rPr>
          <w:color w:val="000000"/>
        </w:rPr>
        <w:t>Initially, NavX’s software was to be developed for</w:t>
      </w:r>
      <w:r w:rsidR="00392838">
        <w:rPr>
          <w:color w:val="000000"/>
        </w:rPr>
        <w:t xml:space="preserve"> the existing </w:t>
      </w:r>
      <w:r>
        <w:rPr>
          <w:color w:val="000000"/>
        </w:rPr>
        <w:t>Tactical Unmanned Ground Vehicle (</w:t>
      </w:r>
      <w:r w:rsidR="00EC148B">
        <w:rPr>
          <w:color w:val="000000"/>
        </w:rPr>
        <w:t>TUGV</w:t>
      </w:r>
      <w:r>
        <w:rPr>
          <w:color w:val="000000"/>
        </w:rPr>
        <w:t>)</w:t>
      </w:r>
      <w:r w:rsidR="00392838">
        <w:rPr>
          <w:color w:val="000000"/>
        </w:rPr>
        <w:t xml:space="preserve"> that was produced by a previous ECE 4011/4012 team [11].</w:t>
      </w:r>
      <w:r>
        <w:rPr>
          <w:color w:val="000000"/>
        </w:rPr>
        <w:t xml:space="preserve"> Due to battery complications with the TUGV and a lack of documentation, Harris Team B was forced to acquire a different robot platform</w:t>
      </w:r>
      <w:r w:rsidR="00887E45">
        <w:rPr>
          <w:color w:val="000000"/>
        </w:rPr>
        <w:t xml:space="preserve">. At this </w:t>
      </w:r>
      <w:r w:rsidR="00A03233">
        <w:rPr>
          <w:color w:val="000000"/>
        </w:rPr>
        <w:t>juncture</w:t>
      </w:r>
      <w:r w:rsidR="00887E45">
        <w:rPr>
          <w:color w:val="000000"/>
        </w:rPr>
        <w:t xml:space="preserve">, </w:t>
      </w:r>
      <w:r>
        <w:rPr>
          <w:color w:val="000000"/>
        </w:rPr>
        <w:t xml:space="preserve">NavX made the decision to </w:t>
      </w:r>
      <w:r w:rsidR="00887E45">
        <w:rPr>
          <w:color w:val="000000"/>
        </w:rPr>
        <w:t>parameterize</w:t>
      </w:r>
      <w:r>
        <w:rPr>
          <w:color w:val="000000"/>
        </w:rPr>
        <w:t xml:space="preserve"> their solution</w:t>
      </w:r>
      <w:r w:rsidR="00887E45">
        <w:rPr>
          <w:color w:val="000000"/>
        </w:rPr>
        <w:t xml:space="preserve"> with </w:t>
      </w:r>
      <w:r w:rsidR="00887E45">
        <w:rPr>
          <w:color w:val="000000"/>
        </w:rPr>
        <w:lastRenderedPageBreak/>
        <w:t xml:space="preserve">the physical limitations of a </w:t>
      </w:r>
      <w:r w:rsidR="004C3ACC">
        <w:rPr>
          <w:color w:val="000000"/>
        </w:rPr>
        <w:t>given</w:t>
      </w:r>
      <w:r w:rsidR="00887E45">
        <w:rPr>
          <w:color w:val="000000"/>
        </w:rPr>
        <w:t xml:space="preserve"> ground vehicle, thereby </w:t>
      </w:r>
      <w:r w:rsidR="004C3ACC">
        <w:rPr>
          <w:color w:val="000000"/>
        </w:rPr>
        <w:t>allowing the solution to</w:t>
      </w:r>
      <w:r w:rsidR="00B80196">
        <w:rPr>
          <w:color w:val="000000"/>
        </w:rPr>
        <w:t xml:space="preserve"> be extended to other vehicles besides the TUGV.</w:t>
      </w:r>
    </w:p>
    <w:p w14:paraId="2ED5303C" w14:textId="7C5BD3E2" w:rsidR="00935476" w:rsidRPr="0026659B" w:rsidRDefault="00392838" w:rsidP="00CF0FAA">
      <w:pPr>
        <w:keepLines/>
        <w:pBdr>
          <w:top w:val="nil"/>
          <w:left w:val="nil"/>
          <w:bottom w:val="nil"/>
          <w:right w:val="nil"/>
          <w:between w:val="nil"/>
        </w:pBdr>
        <w:spacing w:before="240" w:after="120" w:line="480" w:lineRule="auto"/>
        <w:rPr>
          <w:b/>
          <w:color w:val="000000"/>
          <w:sz w:val="32"/>
          <w:szCs w:val="32"/>
        </w:rPr>
      </w:pPr>
      <w:r>
        <w:rPr>
          <w:b/>
          <w:color w:val="000000"/>
          <w:sz w:val="32"/>
          <w:szCs w:val="32"/>
        </w:rPr>
        <w:t>2.</w:t>
      </w:r>
      <w:r>
        <w:rPr>
          <w:b/>
          <w:color w:val="000000"/>
          <w:sz w:val="32"/>
          <w:szCs w:val="32"/>
        </w:rPr>
        <w:tab/>
        <w:t>Project Description and Goals</w:t>
      </w:r>
    </w:p>
    <w:p w14:paraId="6AFEA00A" w14:textId="65E8CB89" w:rsidR="00B80196" w:rsidRPr="00882118" w:rsidRDefault="00A03233" w:rsidP="00CF0FAA">
      <w:pPr>
        <w:spacing w:line="480" w:lineRule="auto"/>
        <w:ind w:firstLine="360"/>
        <w:rPr>
          <w:color w:val="000000"/>
        </w:rPr>
      </w:pPr>
      <w:r w:rsidRPr="00290161">
        <w:rPr>
          <w:color w:val="000000"/>
        </w:rPr>
        <w:t>NavX</w:t>
      </w:r>
      <w:r>
        <w:rPr>
          <w:color w:val="000000"/>
        </w:rPr>
        <w:t xml:space="preserve"> has</w:t>
      </w:r>
      <w:r w:rsidRPr="00290161">
        <w:rPr>
          <w:color w:val="000000"/>
        </w:rPr>
        <w:t xml:space="preserve"> develop</w:t>
      </w:r>
      <w:r>
        <w:rPr>
          <w:color w:val="000000"/>
        </w:rPr>
        <w:t>ed</w:t>
      </w:r>
      <w:r w:rsidRPr="00290161">
        <w:rPr>
          <w:color w:val="000000"/>
        </w:rPr>
        <w:t xml:space="preserve"> software that computes </w:t>
      </w:r>
      <w:r>
        <w:rPr>
          <w:color w:val="000000"/>
        </w:rPr>
        <w:t>the shortest navigable path through austere terrain</w:t>
      </w:r>
      <w:r w:rsidRPr="00290161">
        <w:rPr>
          <w:color w:val="000000"/>
        </w:rPr>
        <w:t xml:space="preserve"> </w:t>
      </w:r>
      <w:r>
        <w:rPr>
          <w:color w:val="000000"/>
        </w:rPr>
        <w:t>for an unmanned ground vehicle. A given ground vehicle is characterized by its physical constraints, which are then used by NavX’s software to determine the navigability of the terrain in question</w:t>
      </w:r>
      <w:r w:rsidRPr="00290161">
        <w:rPr>
          <w:color w:val="000000"/>
        </w:rPr>
        <w:t xml:space="preserve">. </w:t>
      </w:r>
      <w:r w:rsidR="00882118">
        <w:rPr>
          <w:color w:val="000000"/>
        </w:rPr>
        <w:t xml:space="preserve">The path of shortest distance is then computed between specified start and end points, under the constraint that only navigable terrain is traversed. This path is not guaranteed to exist. </w:t>
      </w:r>
      <w:r w:rsidR="0041674B">
        <w:rPr>
          <w:color w:val="000000" w:themeColor="text1"/>
        </w:rPr>
        <w:t xml:space="preserve">NavX’s software also includes functionality to rapidly </w:t>
      </w:r>
      <w:r w:rsidR="00882118">
        <w:rPr>
          <w:color w:val="000000" w:themeColor="text1"/>
        </w:rPr>
        <w:t>compute</w:t>
      </w:r>
      <w:r w:rsidR="0041674B">
        <w:rPr>
          <w:color w:val="000000" w:themeColor="text1"/>
        </w:rPr>
        <w:t xml:space="preserve"> </w:t>
      </w:r>
      <w:r w:rsidR="00882118">
        <w:rPr>
          <w:color w:val="000000" w:themeColor="text1"/>
        </w:rPr>
        <w:t>paths on existing graphs</w:t>
      </w:r>
      <w:r w:rsidR="0041674B">
        <w:rPr>
          <w:color w:val="000000" w:themeColor="text1"/>
        </w:rPr>
        <w:t>, hence allowing for the tracking of moving targets.</w:t>
      </w:r>
      <w:r w:rsidR="00B80196" w:rsidRPr="00B80196">
        <w:rPr>
          <w:color w:val="000000" w:themeColor="text1"/>
        </w:rPr>
        <w:t xml:space="preserve"> NavX’s sponsor, Harris Corporation, anticipates deployment of this technology in austere terrain conditions. A list of the capabilities of NavX’s software</w:t>
      </w:r>
      <w:r w:rsidR="0041674B">
        <w:rPr>
          <w:color w:val="000000" w:themeColor="text1"/>
        </w:rPr>
        <w:t xml:space="preserve"> </w:t>
      </w:r>
      <w:r w:rsidR="00B80196" w:rsidRPr="00B80196">
        <w:rPr>
          <w:color w:val="000000" w:themeColor="text1"/>
        </w:rPr>
        <w:t>is provided below:</w:t>
      </w:r>
    </w:p>
    <w:p w14:paraId="1DB9CFCA" w14:textId="23B1652D" w:rsidR="00F1636A" w:rsidRDefault="004F68D5" w:rsidP="00CF0FAA">
      <w:pPr>
        <w:numPr>
          <w:ilvl w:val="0"/>
          <w:numId w:val="5"/>
        </w:numPr>
        <w:pBdr>
          <w:top w:val="nil"/>
          <w:left w:val="nil"/>
          <w:bottom w:val="nil"/>
          <w:right w:val="nil"/>
          <w:between w:val="nil"/>
        </w:pBdr>
        <w:spacing w:line="480" w:lineRule="auto"/>
        <w:contextualSpacing/>
      </w:pPr>
      <w:r>
        <w:rPr>
          <w:color w:val="000000"/>
        </w:rPr>
        <w:t>Extracts</w:t>
      </w:r>
      <w:r w:rsidR="0041674B">
        <w:rPr>
          <w:color w:val="000000"/>
        </w:rPr>
        <w:t xml:space="preserve"> a 3D point cloud, point classification information, and file metadata</w:t>
      </w:r>
      <w:r>
        <w:rPr>
          <w:color w:val="000000"/>
        </w:rPr>
        <w:t xml:space="preserve"> from LiDAR data given as an .las file compliant with versions 1.0 – 1.4 of the LAS </w:t>
      </w:r>
      <w:r w:rsidR="006A02FC">
        <w:rPr>
          <w:color w:val="000000"/>
        </w:rPr>
        <w:t>St</w:t>
      </w:r>
      <w:r>
        <w:rPr>
          <w:color w:val="000000"/>
        </w:rPr>
        <w:t>andard [12].</w:t>
      </w:r>
    </w:p>
    <w:p w14:paraId="7C6535BF" w14:textId="0457118E" w:rsidR="00F1636A" w:rsidRDefault="007D6BEB" w:rsidP="00CF0FAA">
      <w:pPr>
        <w:numPr>
          <w:ilvl w:val="0"/>
          <w:numId w:val="5"/>
        </w:numPr>
        <w:pBdr>
          <w:top w:val="nil"/>
          <w:left w:val="nil"/>
          <w:bottom w:val="nil"/>
          <w:right w:val="nil"/>
          <w:between w:val="nil"/>
        </w:pBdr>
        <w:spacing w:line="480" w:lineRule="auto"/>
        <w:contextualSpacing/>
      </w:pPr>
      <w:r>
        <w:rPr>
          <w:color w:val="000000"/>
        </w:rPr>
        <w:t>Constructs</w:t>
      </w:r>
      <w:r w:rsidR="00392838">
        <w:rPr>
          <w:color w:val="000000"/>
        </w:rPr>
        <w:t xml:space="preserve"> a graph model of </w:t>
      </w:r>
      <w:r w:rsidR="0041674B">
        <w:rPr>
          <w:color w:val="000000"/>
        </w:rPr>
        <w:t>the terrain described by the input .las file</w:t>
      </w:r>
      <w:r w:rsidR="002E7A01">
        <w:rPr>
          <w:color w:val="000000"/>
        </w:rPr>
        <w:t xml:space="preserve">, with </w:t>
      </w:r>
      <w:r w:rsidR="00A36BB6">
        <w:rPr>
          <w:color w:val="000000"/>
        </w:rPr>
        <w:t xml:space="preserve">user-configurable </w:t>
      </w:r>
      <w:r w:rsidR="002E7A01">
        <w:rPr>
          <w:color w:val="000000"/>
        </w:rPr>
        <w:t>connectivity and safety factors</w:t>
      </w:r>
      <w:r w:rsidR="00A36BB6">
        <w:rPr>
          <w:color w:val="000000"/>
        </w:rPr>
        <w:t>.</w:t>
      </w:r>
    </w:p>
    <w:p w14:paraId="51CBD786" w14:textId="65CA93CF" w:rsidR="00F1636A" w:rsidRDefault="00392838" w:rsidP="00CF0FAA">
      <w:pPr>
        <w:numPr>
          <w:ilvl w:val="0"/>
          <w:numId w:val="5"/>
        </w:numPr>
        <w:pBdr>
          <w:top w:val="nil"/>
          <w:left w:val="nil"/>
          <w:bottom w:val="nil"/>
          <w:right w:val="nil"/>
          <w:between w:val="nil"/>
        </w:pBdr>
        <w:spacing w:line="480" w:lineRule="auto"/>
        <w:contextualSpacing/>
      </w:pPr>
      <w:r>
        <w:rPr>
          <w:color w:val="000000"/>
        </w:rPr>
        <w:t>Employ</w:t>
      </w:r>
      <w:r w:rsidR="00A36BB6">
        <w:rPr>
          <w:color w:val="000000"/>
        </w:rPr>
        <w:t>s</w:t>
      </w:r>
      <w:r>
        <w:rPr>
          <w:color w:val="000000"/>
        </w:rPr>
        <w:t xml:space="preserve"> </w:t>
      </w:r>
      <w:r w:rsidR="00A36BB6">
        <w:rPr>
          <w:color w:val="000000"/>
        </w:rPr>
        <w:t xml:space="preserve">the A* </w:t>
      </w:r>
      <w:r>
        <w:rPr>
          <w:color w:val="000000"/>
        </w:rPr>
        <w:t>graph search algorithm to compute the single-source, least-cost path</w:t>
      </w:r>
      <w:r w:rsidR="00A36BB6">
        <w:rPr>
          <w:color w:val="000000"/>
        </w:rPr>
        <w:t xml:space="preserve"> between user-specified start and end</w:t>
      </w:r>
      <w:r>
        <w:rPr>
          <w:color w:val="000000"/>
        </w:rPr>
        <w:t xml:space="preserve"> </w:t>
      </w:r>
      <w:r w:rsidR="00A36BB6">
        <w:rPr>
          <w:color w:val="000000"/>
        </w:rPr>
        <w:t>locations in the terrai</w:t>
      </w:r>
      <w:r w:rsidR="00A74725">
        <w:rPr>
          <w:color w:val="000000"/>
        </w:rPr>
        <w:t>n.</w:t>
      </w:r>
    </w:p>
    <w:p w14:paraId="14180254" w14:textId="2B250F12" w:rsidR="00F1636A" w:rsidRPr="00856870" w:rsidRDefault="00392838" w:rsidP="00CF0FAA">
      <w:pPr>
        <w:numPr>
          <w:ilvl w:val="0"/>
          <w:numId w:val="5"/>
        </w:numPr>
        <w:pBdr>
          <w:top w:val="nil"/>
          <w:left w:val="nil"/>
          <w:bottom w:val="nil"/>
          <w:right w:val="nil"/>
          <w:between w:val="nil"/>
        </w:pBdr>
        <w:spacing w:line="480" w:lineRule="auto"/>
        <w:contextualSpacing/>
      </w:pPr>
      <w:r>
        <w:rPr>
          <w:color w:val="000000"/>
        </w:rPr>
        <w:t>Translate</w:t>
      </w:r>
      <w:r w:rsidR="00A74725">
        <w:rPr>
          <w:color w:val="000000"/>
        </w:rPr>
        <w:t>s</w:t>
      </w:r>
      <w:r>
        <w:rPr>
          <w:color w:val="000000"/>
        </w:rPr>
        <w:t xml:space="preserve"> the result of the </w:t>
      </w:r>
      <w:r w:rsidR="00A74725">
        <w:rPr>
          <w:color w:val="000000"/>
        </w:rPr>
        <w:t>graph search into a sequence of waypoints</w:t>
      </w:r>
      <w:r w:rsidR="007B00CB">
        <w:rPr>
          <w:color w:val="000000"/>
        </w:rPr>
        <w:t xml:space="preserve"> that can be issued as reference commands to a ground vehicle. </w:t>
      </w:r>
    </w:p>
    <w:p w14:paraId="47BFF124" w14:textId="5614F35E" w:rsidR="00856870" w:rsidRDefault="00856870" w:rsidP="00CF0FAA">
      <w:pPr>
        <w:pBdr>
          <w:top w:val="nil"/>
          <w:left w:val="nil"/>
          <w:bottom w:val="nil"/>
          <w:right w:val="nil"/>
          <w:between w:val="nil"/>
        </w:pBdr>
        <w:spacing w:line="480" w:lineRule="auto"/>
        <w:contextualSpacing/>
      </w:pPr>
      <w:r>
        <w:t xml:space="preserve">Figure 1 </w:t>
      </w:r>
      <w:r w:rsidR="005E7989">
        <w:t xml:space="preserve">illustrates how an end-user would integrate NavX’s software into a path planning </w:t>
      </w:r>
      <w:r w:rsidR="00587F34">
        <w:t>mission</w:t>
      </w:r>
      <w:r w:rsidR="005E7989">
        <w:t>.</w:t>
      </w:r>
    </w:p>
    <w:p w14:paraId="711254FE" w14:textId="3AF57AB0" w:rsidR="005E7989" w:rsidRDefault="005E7989" w:rsidP="00CF0FAA">
      <w:pPr>
        <w:pBdr>
          <w:top w:val="nil"/>
          <w:left w:val="nil"/>
          <w:bottom w:val="nil"/>
          <w:right w:val="nil"/>
          <w:between w:val="nil"/>
        </w:pBdr>
        <w:spacing w:line="480" w:lineRule="auto"/>
        <w:contextualSpacing/>
        <w:jc w:val="center"/>
      </w:pPr>
      <w:r>
        <w:rPr>
          <w:noProof/>
        </w:rPr>
        <w:lastRenderedPageBreak/>
        <w:drawing>
          <wp:inline distT="0" distB="0" distL="0" distR="0" wp14:anchorId="73FEB0D6" wp14:editId="41AC40A7">
            <wp:extent cx="4784651" cy="1773539"/>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8 at 10.19.21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4335" cy="1799369"/>
                    </a:xfrm>
                    <a:prstGeom prst="rect">
                      <a:avLst/>
                    </a:prstGeom>
                  </pic:spPr>
                </pic:pic>
              </a:graphicData>
            </a:graphic>
          </wp:inline>
        </w:drawing>
      </w:r>
    </w:p>
    <w:p w14:paraId="76707BF7" w14:textId="083921B6" w:rsidR="005E7989" w:rsidRDefault="005E7989" w:rsidP="00CF0FAA">
      <w:pPr>
        <w:spacing w:line="480" w:lineRule="auto"/>
        <w:jc w:val="center"/>
      </w:pPr>
      <w:r>
        <w:rPr>
          <w:b/>
          <w:color w:val="000000"/>
        </w:rPr>
        <w:t>Figure 1.</w:t>
      </w:r>
      <w:r>
        <w:rPr>
          <w:color w:val="000000"/>
        </w:rPr>
        <w:t xml:space="preserve"> High-level block diagram illustrating integration of NavX’s software into a path planning mission.</w:t>
      </w:r>
    </w:p>
    <w:p w14:paraId="2E07CF26" w14:textId="2DC3FCDA" w:rsidR="00935476" w:rsidRPr="001E4A23"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t>Technical Specifications</w:t>
      </w:r>
    </w:p>
    <w:p w14:paraId="68162115" w14:textId="3A4834B2" w:rsidR="00B074D2" w:rsidRDefault="00392838" w:rsidP="003A07B6">
      <w:pPr>
        <w:spacing w:line="480" w:lineRule="auto"/>
        <w:ind w:firstLine="720"/>
        <w:rPr>
          <w:color w:val="000000"/>
        </w:rPr>
      </w:pPr>
      <w:r>
        <w:rPr>
          <w:color w:val="000000"/>
        </w:rPr>
        <w:t xml:space="preserve">NavX’s directives </w:t>
      </w:r>
      <w:r w:rsidR="00882118">
        <w:rPr>
          <w:color w:val="000000"/>
        </w:rPr>
        <w:t xml:space="preserve">from Harris Corporation </w:t>
      </w:r>
      <w:r w:rsidR="002E7A01">
        <w:rPr>
          <w:color w:val="000000"/>
        </w:rPr>
        <w:t>were</w:t>
      </w:r>
      <w:r>
        <w:rPr>
          <w:color w:val="000000"/>
        </w:rPr>
        <w:t xml:space="preserve"> to develop a path planning tool that </w:t>
      </w:r>
      <w:r w:rsidR="002E7A01">
        <w:rPr>
          <w:color w:val="000000"/>
        </w:rPr>
        <w:t>could</w:t>
      </w:r>
      <w:r>
        <w:rPr>
          <w:color w:val="000000"/>
        </w:rPr>
        <w:t xml:space="preserve"> be deployed on a typical laptop. Table 1 contains specifications for a typical laptop base station</w:t>
      </w:r>
      <w:r w:rsidR="001E4A23">
        <w:rPr>
          <w:color w:val="000000"/>
        </w:rPr>
        <w:t>, as well as the specifications for the laptop that NavX used</w:t>
      </w:r>
      <w:r>
        <w:rPr>
          <w:color w:val="000000"/>
        </w:rPr>
        <w:t xml:space="preserve"> </w:t>
      </w:r>
      <w:r w:rsidR="001E4A23">
        <w:rPr>
          <w:color w:val="000000"/>
        </w:rPr>
        <w:t>during testing.</w:t>
      </w:r>
      <w:r w:rsidR="00CB6D24">
        <w:rPr>
          <w:color w:val="000000"/>
        </w:rPr>
        <w:t xml:space="preserve"> </w:t>
      </w:r>
    </w:p>
    <w:p w14:paraId="23EDC402" w14:textId="795FF33E" w:rsidR="00F1636A" w:rsidRDefault="00587F34" w:rsidP="00CF0FAA">
      <w:pPr>
        <w:spacing w:line="480" w:lineRule="auto"/>
        <w:jc w:val="center"/>
        <w:rPr>
          <w:color w:val="000000"/>
        </w:rPr>
      </w:pPr>
      <w:r>
        <w:rPr>
          <w:b/>
          <w:color w:val="000000"/>
        </w:rPr>
        <w:t xml:space="preserve">Table 1: </w:t>
      </w:r>
      <w:r>
        <w:rPr>
          <w:color w:val="000000"/>
        </w:rPr>
        <w:t>Summary of Base Station Requirements</w:t>
      </w:r>
    </w:p>
    <w:tbl>
      <w:tblPr>
        <w:tblStyle w:val="TableGrid"/>
        <w:tblW w:w="0" w:type="auto"/>
        <w:tblLook w:val="04A0" w:firstRow="1" w:lastRow="0" w:firstColumn="1" w:lastColumn="0" w:noHBand="0" w:noVBand="1"/>
      </w:tblPr>
      <w:tblGrid>
        <w:gridCol w:w="3308"/>
        <w:gridCol w:w="3309"/>
        <w:gridCol w:w="3309"/>
      </w:tblGrid>
      <w:tr w:rsidR="001E4A23" w14:paraId="1EDDDD31" w14:textId="77777777" w:rsidTr="001E4A23">
        <w:tc>
          <w:tcPr>
            <w:tcW w:w="3308" w:type="dxa"/>
          </w:tcPr>
          <w:p w14:paraId="2BF108FE" w14:textId="51833541" w:rsidR="001E4A23" w:rsidRDefault="001E4A23" w:rsidP="00CF0FAA">
            <w:pPr>
              <w:spacing w:line="480" w:lineRule="auto"/>
              <w:ind w:left="0"/>
              <w:jc w:val="center"/>
              <w:rPr>
                <w:b/>
                <w:color w:val="000000"/>
              </w:rPr>
            </w:pPr>
            <w:r>
              <w:rPr>
                <w:b/>
                <w:color w:val="000000"/>
              </w:rPr>
              <w:t>Base Station Parameter</w:t>
            </w:r>
          </w:p>
        </w:tc>
        <w:tc>
          <w:tcPr>
            <w:tcW w:w="3309" w:type="dxa"/>
          </w:tcPr>
          <w:p w14:paraId="58F2D1BD" w14:textId="5BD34550" w:rsidR="001E4A23" w:rsidRDefault="001E4A23" w:rsidP="00CF0FAA">
            <w:pPr>
              <w:spacing w:line="480" w:lineRule="auto"/>
              <w:ind w:left="0"/>
              <w:jc w:val="center"/>
              <w:rPr>
                <w:b/>
                <w:color w:val="000000"/>
              </w:rPr>
            </w:pPr>
            <w:r>
              <w:rPr>
                <w:b/>
                <w:color w:val="000000"/>
              </w:rPr>
              <w:t>Minimum Requirement</w:t>
            </w:r>
          </w:p>
        </w:tc>
        <w:tc>
          <w:tcPr>
            <w:tcW w:w="3309" w:type="dxa"/>
          </w:tcPr>
          <w:p w14:paraId="766514DA" w14:textId="775A1E4B" w:rsidR="001E4A23" w:rsidRDefault="001E4A23" w:rsidP="00CF0FAA">
            <w:pPr>
              <w:spacing w:line="480" w:lineRule="auto"/>
              <w:ind w:left="0"/>
              <w:jc w:val="center"/>
              <w:rPr>
                <w:b/>
                <w:color w:val="000000"/>
              </w:rPr>
            </w:pPr>
            <w:r>
              <w:rPr>
                <w:b/>
                <w:color w:val="000000"/>
              </w:rPr>
              <w:t>Specification of Test Laptop</w:t>
            </w:r>
          </w:p>
        </w:tc>
      </w:tr>
      <w:tr w:rsidR="001E4A23" w14:paraId="03EA5C4F" w14:textId="77777777" w:rsidTr="001E4A23">
        <w:tc>
          <w:tcPr>
            <w:tcW w:w="3308" w:type="dxa"/>
          </w:tcPr>
          <w:p w14:paraId="407B6D27" w14:textId="74AD8EC3" w:rsidR="001E4A23" w:rsidRPr="001E4A23" w:rsidRDefault="001E4A23" w:rsidP="00CF0FAA">
            <w:pPr>
              <w:spacing w:line="480" w:lineRule="auto"/>
              <w:ind w:left="0"/>
              <w:rPr>
                <w:b/>
                <w:color w:val="000000"/>
              </w:rPr>
            </w:pPr>
            <w:r w:rsidRPr="001E4A23">
              <w:rPr>
                <w:b/>
                <w:color w:val="000000"/>
              </w:rPr>
              <w:t>Clock Speed</w:t>
            </w:r>
          </w:p>
        </w:tc>
        <w:tc>
          <w:tcPr>
            <w:tcW w:w="3309" w:type="dxa"/>
          </w:tcPr>
          <w:p w14:paraId="5A174E87" w14:textId="313D9C35" w:rsidR="001E4A23" w:rsidRPr="001E4A23" w:rsidRDefault="001E4A23" w:rsidP="00CF0FAA">
            <w:pPr>
              <w:spacing w:line="480" w:lineRule="auto"/>
              <w:ind w:left="0"/>
              <w:rPr>
                <w:color w:val="000000"/>
              </w:rPr>
            </w:pPr>
            <w:r w:rsidRPr="001E4A23">
              <w:rPr>
                <w:color w:val="000000"/>
              </w:rPr>
              <w:t>2.0 GHz</w:t>
            </w:r>
          </w:p>
        </w:tc>
        <w:tc>
          <w:tcPr>
            <w:tcW w:w="3309" w:type="dxa"/>
          </w:tcPr>
          <w:p w14:paraId="4B2C7752" w14:textId="71596999" w:rsidR="001E4A23" w:rsidRDefault="001E4A23" w:rsidP="00CF0FAA">
            <w:pPr>
              <w:spacing w:line="480" w:lineRule="auto"/>
              <w:ind w:left="0"/>
              <w:rPr>
                <w:b/>
                <w:color w:val="000000"/>
              </w:rPr>
            </w:pPr>
            <w:r w:rsidRPr="001E4A23">
              <w:rPr>
                <w:color w:val="000000"/>
              </w:rPr>
              <w:t>2.</w:t>
            </w:r>
            <w:r>
              <w:rPr>
                <w:color w:val="000000"/>
              </w:rPr>
              <w:t>7</w:t>
            </w:r>
            <w:r w:rsidRPr="001E4A23">
              <w:rPr>
                <w:color w:val="000000"/>
              </w:rPr>
              <w:t xml:space="preserve"> GHz</w:t>
            </w:r>
          </w:p>
        </w:tc>
      </w:tr>
      <w:tr w:rsidR="001E4A23" w14:paraId="0DE442B4" w14:textId="77777777" w:rsidTr="001E4A23">
        <w:tc>
          <w:tcPr>
            <w:tcW w:w="3308" w:type="dxa"/>
          </w:tcPr>
          <w:p w14:paraId="50E3FC2B" w14:textId="1E349C17" w:rsidR="001E4A23" w:rsidRPr="001E4A23" w:rsidRDefault="001E4A23" w:rsidP="00CF0FAA">
            <w:pPr>
              <w:spacing w:line="480" w:lineRule="auto"/>
              <w:ind w:left="0"/>
              <w:rPr>
                <w:b/>
                <w:color w:val="000000"/>
              </w:rPr>
            </w:pPr>
            <w:r w:rsidRPr="001E4A23">
              <w:rPr>
                <w:b/>
                <w:color w:val="000000"/>
              </w:rPr>
              <w:t>RAM</w:t>
            </w:r>
          </w:p>
        </w:tc>
        <w:tc>
          <w:tcPr>
            <w:tcW w:w="3309" w:type="dxa"/>
          </w:tcPr>
          <w:p w14:paraId="554DE3AC" w14:textId="5E592410" w:rsidR="001E4A23" w:rsidRPr="001E4A23" w:rsidRDefault="001E4A23" w:rsidP="00CF0FAA">
            <w:pPr>
              <w:spacing w:line="480" w:lineRule="auto"/>
              <w:ind w:left="0"/>
              <w:rPr>
                <w:color w:val="000000"/>
              </w:rPr>
            </w:pPr>
            <w:r w:rsidRPr="001E4A23">
              <w:rPr>
                <w:color w:val="000000"/>
              </w:rPr>
              <w:t>8 GB</w:t>
            </w:r>
          </w:p>
        </w:tc>
        <w:tc>
          <w:tcPr>
            <w:tcW w:w="3309" w:type="dxa"/>
          </w:tcPr>
          <w:p w14:paraId="28242676" w14:textId="1EBCEE0D" w:rsidR="001E4A23" w:rsidRDefault="001E4A23" w:rsidP="00CF0FAA">
            <w:pPr>
              <w:spacing w:line="480" w:lineRule="auto"/>
              <w:ind w:left="0"/>
              <w:rPr>
                <w:b/>
                <w:color w:val="000000"/>
              </w:rPr>
            </w:pPr>
            <w:r w:rsidRPr="001E4A23">
              <w:rPr>
                <w:color w:val="000000"/>
              </w:rPr>
              <w:t>8 GB</w:t>
            </w:r>
          </w:p>
        </w:tc>
      </w:tr>
      <w:tr w:rsidR="001E4A23" w14:paraId="16014BF3" w14:textId="77777777" w:rsidTr="001E4A23">
        <w:trPr>
          <w:trHeight w:val="86"/>
        </w:trPr>
        <w:tc>
          <w:tcPr>
            <w:tcW w:w="3308" w:type="dxa"/>
          </w:tcPr>
          <w:p w14:paraId="08DFB1F6" w14:textId="45B86A1C" w:rsidR="001E4A23" w:rsidRPr="001E4A23" w:rsidRDefault="001E4A23" w:rsidP="00CF0FAA">
            <w:pPr>
              <w:spacing w:line="480" w:lineRule="auto"/>
              <w:ind w:left="0"/>
              <w:rPr>
                <w:b/>
                <w:color w:val="000000"/>
              </w:rPr>
            </w:pPr>
            <w:r w:rsidRPr="001E4A23">
              <w:rPr>
                <w:b/>
                <w:color w:val="000000"/>
              </w:rPr>
              <w:t>Disk/Flash Memory</w:t>
            </w:r>
          </w:p>
        </w:tc>
        <w:tc>
          <w:tcPr>
            <w:tcW w:w="3309" w:type="dxa"/>
          </w:tcPr>
          <w:p w14:paraId="08BAD12F" w14:textId="0AF300B5" w:rsidR="001E4A23" w:rsidRPr="001E4A23" w:rsidRDefault="001E4A23" w:rsidP="00CF0FAA">
            <w:pPr>
              <w:spacing w:line="480" w:lineRule="auto"/>
              <w:ind w:left="0"/>
              <w:rPr>
                <w:color w:val="000000"/>
              </w:rPr>
            </w:pPr>
            <w:r w:rsidRPr="001E4A23">
              <w:rPr>
                <w:color w:val="000000"/>
              </w:rPr>
              <w:t>256 GB</w:t>
            </w:r>
          </w:p>
        </w:tc>
        <w:tc>
          <w:tcPr>
            <w:tcW w:w="3309" w:type="dxa"/>
          </w:tcPr>
          <w:p w14:paraId="01F7AF00" w14:textId="51052291" w:rsidR="001E4A23" w:rsidRDefault="001E4A23" w:rsidP="00CF0FAA">
            <w:pPr>
              <w:spacing w:line="480" w:lineRule="auto"/>
              <w:ind w:left="0"/>
              <w:rPr>
                <w:b/>
                <w:color w:val="000000"/>
              </w:rPr>
            </w:pPr>
            <w:r w:rsidRPr="001E4A23">
              <w:rPr>
                <w:color w:val="000000"/>
              </w:rPr>
              <w:t>256 GB</w:t>
            </w:r>
          </w:p>
        </w:tc>
      </w:tr>
      <w:tr w:rsidR="001E4A23" w14:paraId="394854AC" w14:textId="77777777" w:rsidTr="001E4A23">
        <w:trPr>
          <w:trHeight w:val="908"/>
        </w:trPr>
        <w:tc>
          <w:tcPr>
            <w:tcW w:w="3308" w:type="dxa"/>
          </w:tcPr>
          <w:p w14:paraId="4ACB5E8E" w14:textId="41A181BC" w:rsidR="001E4A23" w:rsidRPr="001E4A23" w:rsidRDefault="001E4A23" w:rsidP="00CF0FAA">
            <w:pPr>
              <w:spacing w:line="480" w:lineRule="auto"/>
              <w:ind w:left="0"/>
              <w:rPr>
                <w:b/>
                <w:color w:val="000000"/>
              </w:rPr>
            </w:pPr>
            <w:r w:rsidRPr="001E4A23">
              <w:rPr>
                <w:b/>
                <w:color w:val="000000"/>
              </w:rPr>
              <w:t>I/O Capability</w:t>
            </w:r>
          </w:p>
        </w:tc>
        <w:tc>
          <w:tcPr>
            <w:tcW w:w="3309" w:type="dxa"/>
          </w:tcPr>
          <w:p w14:paraId="35C32389" w14:textId="77777777" w:rsidR="001E4A23" w:rsidRPr="001E4A23" w:rsidRDefault="001E4A23" w:rsidP="00CF0FAA">
            <w:pPr>
              <w:spacing w:line="480" w:lineRule="auto"/>
              <w:ind w:left="0"/>
              <w:rPr>
                <w:color w:val="000000"/>
              </w:rPr>
            </w:pPr>
            <w:r w:rsidRPr="001E4A23">
              <w:rPr>
                <w:color w:val="000000"/>
              </w:rPr>
              <w:t>IEEE 802.11n compliant WLAN</w:t>
            </w:r>
          </w:p>
          <w:p w14:paraId="76F73DAE" w14:textId="144723CE" w:rsidR="001E4A23" w:rsidRPr="001E4A23" w:rsidRDefault="001E4A23" w:rsidP="00CF0FAA">
            <w:pPr>
              <w:spacing w:line="480" w:lineRule="auto"/>
              <w:ind w:left="0"/>
              <w:rPr>
                <w:color w:val="000000"/>
              </w:rPr>
            </w:pPr>
            <w:r w:rsidRPr="001E4A23">
              <w:rPr>
                <w:color w:val="000000"/>
              </w:rPr>
              <w:t>USB Interface</w:t>
            </w:r>
          </w:p>
        </w:tc>
        <w:tc>
          <w:tcPr>
            <w:tcW w:w="3309" w:type="dxa"/>
          </w:tcPr>
          <w:p w14:paraId="4D0BF735" w14:textId="77777777" w:rsidR="001E4A23" w:rsidRPr="001E4A23" w:rsidRDefault="001E4A23" w:rsidP="00CF0FAA">
            <w:pPr>
              <w:spacing w:line="480" w:lineRule="auto"/>
              <w:ind w:left="0"/>
              <w:rPr>
                <w:color w:val="000000"/>
              </w:rPr>
            </w:pPr>
            <w:r w:rsidRPr="001E4A23">
              <w:rPr>
                <w:color w:val="000000"/>
              </w:rPr>
              <w:t>IEEE 802.11n compliant WLAN</w:t>
            </w:r>
          </w:p>
          <w:p w14:paraId="06064316" w14:textId="15651E7C" w:rsidR="001E4A23" w:rsidRPr="001E4A23" w:rsidRDefault="001E4A23" w:rsidP="00CF0FAA">
            <w:pPr>
              <w:spacing w:line="480" w:lineRule="auto"/>
              <w:ind w:left="0"/>
              <w:rPr>
                <w:color w:val="000000"/>
              </w:rPr>
            </w:pPr>
            <w:r w:rsidRPr="001E4A23">
              <w:rPr>
                <w:color w:val="000000"/>
              </w:rPr>
              <w:t>USB Interface</w:t>
            </w:r>
            <w:r>
              <w:rPr>
                <w:color w:val="000000"/>
              </w:rPr>
              <w:t>s</w:t>
            </w:r>
          </w:p>
        </w:tc>
      </w:tr>
    </w:tbl>
    <w:p w14:paraId="6FC8D485" w14:textId="77777777" w:rsidR="000C304F" w:rsidRDefault="000C304F" w:rsidP="000C304F"/>
    <w:p w14:paraId="71FFC383" w14:textId="09BAA63B" w:rsidR="000B7B2D" w:rsidRDefault="00CB6D24" w:rsidP="000C304F">
      <w:pPr>
        <w:spacing w:line="480" w:lineRule="auto"/>
        <w:ind w:firstLine="720"/>
      </w:pPr>
      <w:r>
        <w:t xml:space="preserve">NavX successfully demonstrated </w:t>
      </w:r>
      <w:r w:rsidR="00BD7A4E">
        <w:t xml:space="preserve">their software running on the laptop </w:t>
      </w:r>
      <w:r w:rsidR="00265281">
        <w:t xml:space="preserve">with the specifications described above. </w:t>
      </w:r>
      <w:r w:rsidR="000C304F">
        <w:t>NavX also achieved an internal goal of computing paths on the order of seconds in order to account for potentially moving target nodes. NavX demonstrated a path being computed in approximately three to four seconds on a dataset of approximately 38,000 points, after graph generation.</w:t>
      </w:r>
    </w:p>
    <w:p w14:paraId="5EBD800B" w14:textId="77777777" w:rsidR="00F1636A"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lastRenderedPageBreak/>
        <w:t xml:space="preserve"> Design Approach and Details</w:t>
      </w:r>
    </w:p>
    <w:p w14:paraId="13F701E3" w14:textId="12005F31" w:rsidR="00572EC2" w:rsidRPr="003A07B6" w:rsidRDefault="00392838" w:rsidP="00CF0FAA">
      <w:pPr>
        <w:keepLines/>
        <w:numPr>
          <w:ilvl w:val="1"/>
          <w:numId w:val="2"/>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u w:val="single"/>
        </w:rPr>
        <w:t>Design Approach</w:t>
      </w:r>
    </w:p>
    <w:p w14:paraId="53A6B4E3" w14:textId="67E21AA5" w:rsidR="000B7B2D" w:rsidRDefault="000B7B2D" w:rsidP="00CF0FAA">
      <w:pPr>
        <w:spacing w:line="480" w:lineRule="auto"/>
        <w:ind w:firstLine="720"/>
        <w:rPr>
          <w:color w:val="000000"/>
        </w:rPr>
      </w:pPr>
      <w:r w:rsidRPr="007B00CB">
        <w:rPr>
          <w:color w:val="000000" w:themeColor="text1"/>
        </w:rPr>
        <w:t>NavX’s</w:t>
      </w:r>
      <w:r w:rsidR="00856870">
        <w:rPr>
          <w:color w:val="000000" w:themeColor="text1"/>
        </w:rPr>
        <w:t xml:space="preserve"> software</w:t>
      </w:r>
      <w:r w:rsidRPr="007B00CB">
        <w:rPr>
          <w:color w:val="000000" w:themeColor="text1"/>
        </w:rPr>
        <w:t xml:space="preserve"> design is </w:t>
      </w:r>
      <w:r w:rsidR="008175FF">
        <w:rPr>
          <w:color w:val="000000" w:themeColor="text1"/>
        </w:rPr>
        <w:t>summarized in Figure 2.</w:t>
      </w:r>
      <w:r w:rsidRPr="007B00CB">
        <w:rPr>
          <w:color w:val="000000" w:themeColor="text1"/>
        </w:rPr>
        <w:t xml:space="preserve"> </w:t>
      </w:r>
      <w:r w:rsidR="0030383B">
        <w:rPr>
          <w:color w:val="000000" w:themeColor="text1"/>
        </w:rPr>
        <w:t>Each of the individual modules</w:t>
      </w:r>
      <w:r w:rsidR="002509C8">
        <w:rPr>
          <w:color w:val="000000" w:themeColor="text1"/>
        </w:rPr>
        <w:t xml:space="preserve"> shown is encapsulated in software by a class or function. The entire program executes ably on a typical laptop computer meeting the specifications listed in Table 1. </w:t>
      </w:r>
      <w:r w:rsidRPr="007B00CB">
        <w:rPr>
          <w:color w:val="000000" w:themeColor="text1"/>
        </w:rPr>
        <w:t xml:space="preserve"> </w:t>
      </w:r>
    </w:p>
    <w:p w14:paraId="296D1D44" w14:textId="279E6C4B" w:rsidR="00F1636A" w:rsidRPr="003A07B6" w:rsidRDefault="00EF65F2" w:rsidP="003A07B6">
      <w:pPr>
        <w:spacing w:line="480" w:lineRule="auto"/>
        <w:jc w:val="center"/>
        <w:rPr>
          <w:color w:val="000000"/>
        </w:rPr>
      </w:pPr>
      <w:r>
        <w:rPr>
          <w:noProof/>
          <w:color w:val="000000"/>
        </w:rPr>
        <w:drawing>
          <wp:inline distT="0" distB="0" distL="0" distR="0" wp14:anchorId="03AD4933" wp14:editId="0FABB322">
            <wp:extent cx="4562946" cy="19618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2-12 at 2.05.5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6325" cy="1971898"/>
                    </a:xfrm>
                    <a:prstGeom prst="rect">
                      <a:avLst/>
                    </a:prstGeom>
                  </pic:spPr>
                </pic:pic>
              </a:graphicData>
            </a:graphic>
          </wp:inline>
        </w:drawing>
      </w:r>
    </w:p>
    <w:p w14:paraId="5A088228" w14:textId="64961056" w:rsidR="00F1636A" w:rsidRDefault="00392838" w:rsidP="00CF0FAA">
      <w:pPr>
        <w:spacing w:line="480" w:lineRule="auto"/>
        <w:jc w:val="center"/>
        <w:rPr>
          <w:color w:val="000000"/>
        </w:rPr>
      </w:pPr>
      <w:r>
        <w:rPr>
          <w:b/>
          <w:color w:val="000000"/>
        </w:rPr>
        <w:t xml:space="preserve">Figure </w:t>
      </w:r>
      <w:r w:rsidR="00BC01B2">
        <w:rPr>
          <w:b/>
          <w:color w:val="000000"/>
        </w:rPr>
        <w:t>2</w:t>
      </w:r>
      <w:r>
        <w:rPr>
          <w:b/>
          <w:color w:val="000000"/>
        </w:rPr>
        <w:t>.</w:t>
      </w:r>
      <w:r>
        <w:rPr>
          <w:color w:val="000000"/>
        </w:rPr>
        <w:t xml:space="preserve"> </w:t>
      </w:r>
      <w:r w:rsidR="00327B80">
        <w:rPr>
          <w:color w:val="000000"/>
        </w:rPr>
        <w:t>Block diagram illustrating the task flow of NavX’s Path Planner software</w:t>
      </w:r>
      <w:r>
        <w:rPr>
          <w:color w:val="000000"/>
        </w:rPr>
        <w:t>.</w:t>
      </w:r>
    </w:p>
    <w:p w14:paraId="7A33E3A0" w14:textId="1E6A24D6" w:rsidR="006B4F25" w:rsidRPr="00566C01" w:rsidRDefault="006B4F25" w:rsidP="00CF0FAA">
      <w:pPr>
        <w:keepLines/>
        <w:numPr>
          <w:ilvl w:val="2"/>
          <w:numId w:val="2"/>
        </w:numPr>
        <w:pBdr>
          <w:top w:val="nil"/>
          <w:left w:val="nil"/>
          <w:bottom w:val="nil"/>
          <w:right w:val="nil"/>
          <w:between w:val="nil"/>
        </w:pBdr>
        <w:spacing w:before="240" w:after="120" w:line="480" w:lineRule="auto"/>
        <w:rPr>
          <w:b/>
          <w:color w:val="000000"/>
          <w:szCs w:val="28"/>
        </w:rPr>
      </w:pPr>
      <w:r w:rsidRPr="00566C01">
        <w:rPr>
          <w:b/>
          <w:color w:val="000000"/>
          <w:szCs w:val="28"/>
        </w:rPr>
        <w:t>Data Parsing</w:t>
      </w:r>
    </w:p>
    <w:p w14:paraId="6913DB9D" w14:textId="14C35ECB" w:rsidR="006B4F25" w:rsidRPr="00BB0A85" w:rsidRDefault="006B4F25" w:rsidP="00CF0FAA">
      <w:pPr>
        <w:spacing w:line="480" w:lineRule="auto"/>
        <w:ind w:firstLine="720"/>
        <w:rPr>
          <w:color w:val="000000" w:themeColor="text1"/>
        </w:rPr>
      </w:pPr>
      <w:r w:rsidRPr="006B4F25">
        <w:rPr>
          <w:color w:val="000000" w:themeColor="text1"/>
        </w:rPr>
        <w:t xml:space="preserve">The ‘Data Parsing’ module is responsible for converting LiDAR data given in the form of an .las file into a usable set of 3D points, labelled with point classification information. Sub-tasks that occur in this module are file parsing, determination of units, and re-scaling of coordinates to the specified units. The code to parse and rescale the data as per the LAS Standard is NavX’s original content [12]. The </w:t>
      </w:r>
      <w:r w:rsidR="000C0512">
        <w:rPr>
          <w:color w:val="000000" w:themeColor="text1"/>
        </w:rPr>
        <w:t xml:space="preserve">particular </w:t>
      </w:r>
      <w:r w:rsidRPr="006B4F25">
        <w:rPr>
          <w:color w:val="000000" w:themeColor="text1"/>
        </w:rPr>
        <w:t xml:space="preserve">segment of </w:t>
      </w:r>
      <w:r w:rsidR="000C0512">
        <w:rPr>
          <w:color w:val="000000" w:themeColor="text1"/>
        </w:rPr>
        <w:t>an</w:t>
      </w:r>
      <w:r w:rsidRPr="006B4F25">
        <w:rPr>
          <w:color w:val="000000" w:themeColor="text1"/>
        </w:rPr>
        <w:t xml:space="preserve"> .las file containing units of measure </w:t>
      </w:r>
      <w:r w:rsidR="000C0512">
        <w:rPr>
          <w:color w:val="000000" w:themeColor="text1"/>
        </w:rPr>
        <w:t>is</w:t>
      </w:r>
      <w:r w:rsidRPr="006B4F25">
        <w:rPr>
          <w:color w:val="000000" w:themeColor="text1"/>
        </w:rPr>
        <w:t xml:space="preserve"> encoded according to a different standard, the GeoTiff Standard. To parse this information, NavX utilized an existing tool, developed by a PhD student at the University of North Carolina, Chapel Hil</w:t>
      </w:r>
      <w:r w:rsidR="00CE4B8C">
        <w:rPr>
          <w:color w:val="000000" w:themeColor="text1"/>
        </w:rPr>
        <w:t>l [13].</w:t>
      </w:r>
    </w:p>
    <w:p w14:paraId="33B05CA6" w14:textId="0097808D" w:rsidR="006B4F25" w:rsidRPr="00566C01" w:rsidRDefault="006B4F25" w:rsidP="00CF0FAA">
      <w:pPr>
        <w:keepLines/>
        <w:numPr>
          <w:ilvl w:val="2"/>
          <w:numId w:val="2"/>
        </w:numPr>
        <w:pBdr>
          <w:top w:val="nil"/>
          <w:left w:val="nil"/>
          <w:bottom w:val="nil"/>
          <w:right w:val="nil"/>
          <w:between w:val="nil"/>
        </w:pBdr>
        <w:spacing w:before="240" w:after="120" w:line="480" w:lineRule="auto"/>
        <w:rPr>
          <w:b/>
          <w:color w:val="000000"/>
          <w:szCs w:val="28"/>
        </w:rPr>
      </w:pPr>
      <w:r w:rsidRPr="00566C01">
        <w:rPr>
          <w:b/>
          <w:color w:val="000000"/>
          <w:szCs w:val="28"/>
        </w:rPr>
        <w:t>Point Classification Preprocessing</w:t>
      </w:r>
    </w:p>
    <w:p w14:paraId="4A8B7DA7" w14:textId="57658C35" w:rsidR="00BB0A85" w:rsidRPr="00BB0A85" w:rsidRDefault="00BB0A85" w:rsidP="00CF0FAA">
      <w:pPr>
        <w:spacing w:line="480" w:lineRule="auto"/>
        <w:ind w:firstLine="720"/>
        <w:rPr>
          <w:color w:val="000000" w:themeColor="text1"/>
        </w:rPr>
      </w:pPr>
      <w:r w:rsidRPr="00BB0A85">
        <w:rPr>
          <w:color w:val="000000" w:themeColor="text1"/>
        </w:rPr>
        <w:t xml:space="preserve">The purpose of the ‘Point Classification Preprocessing’ module is to reduce noise in the point classification information by exploiting spatial locality – the idea that points in the terrain that are close </w:t>
      </w:r>
      <w:r w:rsidRPr="00BB0A85">
        <w:rPr>
          <w:color w:val="000000" w:themeColor="text1"/>
        </w:rPr>
        <w:lastRenderedPageBreak/>
        <w:t xml:space="preserve">together are likely to have the same terrain classification. NavX </w:t>
      </w:r>
      <w:r w:rsidR="00AA5587">
        <w:rPr>
          <w:color w:val="000000" w:themeColor="text1"/>
        </w:rPr>
        <w:t xml:space="preserve">has </w:t>
      </w:r>
      <w:r w:rsidRPr="00BB0A85">
        <w:rPr>
          <w:color w:val="000000" w:themeColor="text1"/>
        </w:rPr>
        <w:t xml:space="preserve">employed the </w:t>
      </w:r>
      <w:r w:rsidRPr="00BB0A85">
        <w:rPr>
          <w:i/>
          <w:color w:val="000000" w:themeColor="text1"/>
        </w:rPr>
        <w:t>K</w:t>
      </w:r>
      <w:r w:rsidRPr="00BB0A85">
        <w:rPr>
          <w:color w:val="000000" w:themeColor="text1"/>
        </w:rPr>
        <w:t xml:space="preserve">-Nearest Neighbors classification technique to accomplish this. The LAS Standard specifies 64 unique terrain classification labels, with support for an additional 192 user-defined labels [12]. </w:t>
      </w:r>
      <w:r w:rsidR="000C0512">
        <w:rPr>
          <w:color w:val="000000" w:themeColor="text1"/>
        </w:rPr>
        <w:t xml:space="preserve">The </w:t>
      </w:r>
      <w:r w:rsidRPr="00BB0A85">
        <w:rPr>
          <w:color w:val="000000" w:themeColor="text1"/>
        </w:rPr>
        <w:t xml:space="preserve">‘unclassified’ label typically corresponds to noise. Thus, in this module, the </w:t>
      </w:r>
      <w:r w:rsidRPr="00BB0A85">
        <w:rPr>
          <w:i/>
          <w:color w:val="000000" w:themeColor="text1"/>
        </w:rPr>
        <w:t xml:space="preserve">K </w:t>
      </w:r>
      <w:r w:rsidRPr="00BB0A85">
        <w:rPr>
          <w:color w:val="000000" w:themeColor="text1"/>
        </w:rPr>
        <w:t xml:space="preserve">nearest neighbors of each initially ‘unclassified’ point are identified using a Euclidean distance metric. Each ‘unclassified’ point is then assigned a new classification by taking a vote of its </w:t>
      </w:r>
      <w:r w:rsidRPr="00BB0A85">
        <w:rPr>
          <w:i/>
          <w:color w:val="000000" w:themeColor="text1"/>
        </w:rPr>
        <w:t>K</w:t>
      </w:r>
      <w:r w:rsidRPr="00BB0A85">
        <w:rPr>
          <w:color w:val="000000" w:themeColor="text1"/>
        </w:rPr>
        <w:t xml:space="preserve"> nearest neighbors. Each neighboring point votes with its own classification label, and majority wins. Here, </w:t>
      </w:r>
      <w:r w:rsidRPr="00BB0A85">
        <w:rPr>
          <w:i/>
          <w:color w:val="000000" w:themeColor="text1"/>
        </w:rPr>
        <w:t>K</w:t>
      </w:r>
      <w:r w:rsidRPr="00BB0A85">
        <w:rPr>
          <w:color w:val="000000" w:themeColor="text1"/>
        </w:rPr>
        <w:t xml:space="preserve"> is an integer and is typically odd to avoid ties. In employing this method, certain classes of outliers in the data are accounted for - such as stray ‘unclassified’ points, surrounded by points classified as ‘ground’. Such ‘unclassified’ points are reclassified as ‘ground’ by majority vote. </w:t>
      </w:r>
    </w:p>
    <w:p w14:paraId="614D4E1F" w14:textId="6684DE51" w:rsidR="00BB0A85" w:rsidRPr="00BB0A85" w:rsidRDefault="00BB0A85" w:rsidP="00CE4B8C">
      <w:pPr>
        <w:spacing w:line="480" w:lineRule="auto"/>
        <w:ind w:firstLine="720"/>
        <w:rPr>
          <w:color w:val="000000" w:themeColor="text1"/>
        </w:rPr>
      </w:pPr>
      <w:r w:rsidRPr="00BB0A85">
        <w:rPr>
          <w:color w:val="000000" w:themeColor="text1"/>
        </w:rPr>
        <w:t xml:space="preserve">Due to the binary nature of classification information in the test data that NavX was given, it could not be safely assumed </w:t>
      </w:r>
      <w:r w:rsidR="00DF4130">
        <w:rPr>
          <w:color w:val="000000" w:themeColor="text1"/>
        </w:rPr>
        <w:t xml:space="preserve">that points labelled as </w:t>
      </w:r>
      <w:r w:rsidRPr="00BB0A85">
        <w:rPr>
          <w:color w:val="000000" w:themeColor="text1"/>
        </w:rPr>
        <w:t xml:space="preserve">‘unclassified’ were noise, as illustrated in Figure 3. Thus, </w:t>
      </w:r>
      <w:r w:rsidR="00DF4130">
        <w:rPr>
          <w:color w:val="000000" w:themeColor="text1"/>
        </w:rPr>
        <w:t xml:space="preserve">the </w:t>
      </w:r>
      <w:r w:rsidR="00DF4130" w:rsidRPr="00BB0A85">
        <w:rPr>
          <w:color w:val="000000" w:themeColor="text1"/>
        </w:rPr>
        <w:t>‘Point Classification Preprocessing’</w:t>
      </w:r>
      <w:r w:rsidRPr="00BB0A85">
        <w:rPr>
          <w:color w:val="000000" w:themeColor="text1"/>
        </w:rPr>
        <w:t xml:space="preserve"> module is unused in NavX’s present solution. </w:t>
      </w:r>
      <w:r w:rsidR="00DF4130">
        <w:rPr>
          <w:color w:val="000000" w:themeColor="text1"/>
        </w:rPr>
        <w:t>Nonetheless</w:t>
      </w:r>
      <w:r w:rsidRPr="00BB0A85">
        <w:rPr>
          <w:color w:val="000000" w:themeColor="text1"/>
        </w:rPr>
        <w:t xml:space="preserve">, NavX has included working Python code </w:t>
      </w:r>
      <w:r w:rsidR="00DF4130">
        <w:rPr>
          <w:color w:val="000000" w:themeColor="text1"/>
        </w:rPr>
        <w:t>for this module with</w:t>
      </w:r>
      <w:r w:rsidRPr="00BB0A85">
        <w:rPr>
          <w:color w:val="000000" w:themeColor="text1"/>
        </w:rPr>
        <w:t xml:space="preserve"> the final deliverable</w:t>
      </w:r>
      <w:r w:rsidR="00DF4130">
        <w:rPr>
          <w:color w:val="000000" w:themeColor="text1"/>
        </w:rPr>
        <w:t>s,</w:t>
      </w:r>
      <w:r w:rsidRPr="00BB0A85">
        <w:rPr>
          <w:color w:val="000000" w:themeColor="text1"/>
        </w:rPr>
        <w:t xml:space="preserve"> </w:t>
      </w:r>
      <w:r w:rsidR="00DF4130">
        <w:rPr>
          <w:color w:val="000000" w:themeColor="text1"/>
        </w:rPr>
        <w:t>in</w:t>
      </w:r>
      <w:r w:rsidRPr="00BB0A85">
        <w:rPr>
          <w:color w:val="000000" w:themeColor="text1"/>
        </w:rPr>
        <w:t xml:space="preserve"> the hope that it may prove to be useful when performing path planning using a dataset which is richer in classification information.</w:t>
      </w:r>
    </w:p>
    <w:p w14:paraId="5B27C676" w14:textId="77777777" w:rsidR="00BB0A85" w:rsidRPr="00BB0A85" w:rsidRDefault="00BB0A85" w:rsidP="00CF0FAA">
      <w:pPr>
        <w:spacing w:line="480" w:lineRule="auto"/>
        <w:jc w:val="center"/>
        <w:rPr>
          <w:color w:val="000000" w:themeColor="text1"/>
        </w:rPr>
      </w:pPr>
      <w:r>
        <w:rPr>
          <w:noProof/>
        </w:rPr>
        <w:drawing>
          <wp:inline distT="0" distB="0" distL="0" distR="0" wp14:anchorId="273C6AE7" wp14:editId="03D1AE2D">
            <wp:extent cx="4180115" cy="188679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22_gnd.las.png"/>
                    <pic:cNvPicPr/>
                  </pic:nvPicPr>
                  <pic:blipFill rotWithShape="1">
                    <a:blip r:embed="rId14">
                      <a:extLst>
                        <a:ext uri="{28A0092B-C50C-407E-A947-70E740481C1C}">
                          <a14:useLocalDpi xmlns:a14="http://schemas.microsoft.com/office/drawing/2010/main" val="0"/>
                        </a:ext>
                      </a:extLst>
                    </a:blip>
                    <a:srcRect l="8097" t="6908" b="47899"/>
                    <a:stretch/>
                  </pic:blipFill>
                  <pic:spPr bwMode="auto">
                    <a:xfrm>
                      <a:off x="0" y="0"/>
                      <a:ext cx="4212555" cy="1901435"/>
                    </a:xfrm>
                    <a:prstGeom prst="rect">
                      <a:avLst/>
                    </a:prstGeom>
                    <a:ln>
                      <a:noFill/>
                    </a:ln>
                    <a:extLst>
                      <a:ext uri="{53640926-AAD7-44D8-BBD7-CCE9431645EC}">
                        <a14:shadowObscured xmlns:a14="http://schemas.microsoft.com/office/drawing/2010/main"/>
                      </a:ext>
                    </a:extLst>
                  </pic:spPr>
                </pic:pic>
              </a:graphicData>
            </a:graphic>
          </wp:inline>
        </w:drawing>
      </w:r>
    </w:p>
    <w:p w14:paraId="4F2B488F" w14:textId="3EE8FA2A" w:rsidR="00BB0A85" w:rsidRPr="00BB0A85" w:rsidRDefault="00BB0A85" w:rsidP="00CF0FAA">
      <w:pPr>
        <w:spacing w:line="480" w:lineRule="auto"/>
        <w:jc w:val="center"/>
        <w:rPr>
          <w:color w:val="000000"/>
        </w:rPr>
      </w:pPr>
      <w:r w:rsidRPr="00BB0A85">
        <w:rPr>
          <w:b/>
          <w:color w:val="000000"/>
        </w:rPr>
        <w:t>Figure 3.</w:t>
      </w:r>
      <w:r w:rsidRPr="00BB0A85">
        <w:rPr>
          <w:color w:val="000000"/>
        </w:rPr>
        <w:t xml:space="preserve"> Visualization of test data given to NavX. Clearly, ‘unclassified’ points (green) are not all noise, as vegetation and buildings can be discerned by visual inspection.</w:t>
      </w:r>
    </w:p>
    <w:p w14:paraId="223FBB0F" w14:textId="77777777" w:rsidR="00F151B5" w:rsidRDefault="00F151B5" w:rsidP="00F151B5">
      <w:pPr>
        <w:keepLines/>
        <w:pBdr>
          <w:top w:val="nil"/>
          <w:left w:val="nil"/>
          <w:bottom w:val="nil"/>
          <w:right w:val="nil"/>
          <w:between w:val="nil"/>
        </w:pBdr>
        <w:spacing w:before="240" w:after="120" w:line="480" w:lineRule="auto"/>
        <w:rPr>
          <w:b/>
          <w:color w:val="000000"/>
          <w:szCs w:val="28"/>
        </w:rPr>
      </w:pPr>
    </w:p>
    <w:p w14:paraId="0FDF18F6" w14:textId="6EF403B9" w:rsidR="006B4F25" w:rsidRDefault="006B4F25" w:rsidP="00CF0FAA">
      <w:pPr>
        <w:keepLines/>
        <w:numPr>
          <w:ilvl w:val="2"/>
          <w:numId w:val="2"/>
        </w:numPr>
        <w:pBdr>
          <w:top w:val="nil"/>
          <w:left w:val="nil"/>
          <w:bottom w:val="nil"/>
          <w:right w:val="nil"/>
          <w:between w:val="nil"/>
        </w:pBdr>
        <w:spacing w:before="240" w:after="120" w:line="480" w:lineRule="auto"/>
        <w:rPr>
          <w:b/>
          <w:color w:val="000000"/>
          <w:szCs w:val="28"/>
        </w:rPr>
      </w:pPr>
      <w:r w:rsidRPr="00566C01">
        <w:rPr>
          <w:b/>
          <w:color w:val="000000"/>
          <w:szCs w:val="28"/>
        </w:rPr>
        <w:lastRenderedPageBreak/>
        <w:t>Graph Generation</w:t>
      </w:r>
    </w:p>
    <w:p w14:paraId="2AA9A864" w14:textId="0F5E77D0" w:rsidR="00852AFF" w:rsidRDefault="00B46A0E" w:rsidP="00CF0FAA">
      <w:pPr>
        <w:keepLines/>
        <w:pBdr>
          <w:top w:val="nil"/>
          <w:left w:val="nil"/>
          <w:bottom w:val="nil"/>
          <w:right w:val="nil"/>
          <w:between w:val="nil"/>
        </w:pBdr>
        <w:spacing w:before="240" w:after="120" w:line="480" w:lineRule="auto"/>
        <w:ind w:firstLine="720"/>
        <w:rPr>
          <w:color w:val="000000"/>
          <w:szCs w:val="28"/>
        </w:rPr>
      </w:pPr>
      <w:r>
        <w:rPr>
          <w:color w:val="000000"/>
          <w:szCs w:val="28"/>
        </w:rPr>
        <w:t xml:space="preserve">The ‘Graph Generation’ module transforms the point cloud parsed from the LiDAR data file into a </w:t>
      </w:r>
      <w:r w:rsidR="00717414">
        <w:rPr>
          <w:color w:val="000000"/>
          <w:szCs w:val="28"/>
        </w:rPr>
        <w:t xml:space="preserve">directed </w:t>
      </w:r>
      <w:r>
        <w:rPr>
          <w:color w:val="000000"/>
          <w:szCs w:val="28"/>
        </w:rPr>
        <w:t>graph – a set of nodes connected by directed edges</w:t>
      </w:r>
      <w:r w:rsidR="000A0311">
        <w:rPr>
          <w:color w:val="000000"/>
          <w:szCs w:val="28"/>
        </w:rPr>
        <w:t>. This graph</w:t>
      </w:r>
      <w:r>
        <w:rPr>
          <w:color w:val="000000"/>
          <w:szCs w:val="28"/>
        </w:rPr>
        <w:t xml:space="preserve"> model</w:t>
      </w:r>
      <w:r w:rsidR="000A0311">
        <w:rPr>
          <w:color w:val="000000"/>
          <w:szCs w:val="28"/>
        </w:rPr>
        <w:t>s</w:t>
      </w:r>
      <w:r>
        <w:rPr>
          <w:color w:val="000000"/>
          <w:szCs w:val="28"/>
        </w:rPr>
        <w:t xml:space="preserve"> how a ground vehicle may traverse the terrain. Each point in the three-dimensional point cloud is represented with a node in the graph. </w:t>
      </w:r>
      <w:r w:rsidR="00D511BE">
        <w:rPr>
          <w:color w:val="000000"/>
          <w:szCs w:val="28"/>
        </w:rPr>
        <w:t>An</w:t>
      </w:r>
      <w:r w:rsidR="00805DA0">
        <w:rPr>
          <w:color w:val="000000"/>
          <w:szCs w:val="28"/>
        </w:rPr>
        <w:t xml:space="preserve"> edge represents a straight-line path between the two nodes that it connects. </w:t>
      </w:r>
      <w:r w:rsidR="00717414">
        <w:rPr>
          <w:color w:val="000000"/>
          <w:szCs w:val="28"/>
        </w:rPr>
        <w:t>Thus, edge weights are assigned by computing the Euclidean distance between the two endpoints of each edge. It should be noted that a</w:t>
      </w:r>
      <w:r w:rsidR="00852AFF">
        <w:rPr>
          <w:color w:val="000000"/>
          <w:szCs w:val="28"/>
        </w:rPr>
        <w:t xml:space="preserve">ny obstacles or undesirable terrain conditions encountered while </w:t>
      </w:r>
      <w:r w:rsidR="0032098E">
        <w:rPr>
          <w:color w:val="000000"/>
          <w:szCs w:val="28"/>
        </w:rPr>
        <w:t>travelling along these straight-line paths must be handled at run-time by the user.</w:t>
      </w:r>
    </w:p>
    <w:p w14:paraId="447924A1" w14:textId="6E5D215F" w:rsidR="00B46A0E" w:rsidRDefault="00B46A0E" w:rsidP="00CF0FAA">
      <w:pPr>
        <w:keepLines/>
        <w:pBdr>
          <w:top w:val="nil"/>
          <w:left w:val="nil"/>
          <w:bottom w:val="nil"/>
          <w:right w:val="nil"/>
          <w:between w:val="nil"/>
        </w:pBdr>
        <w:spacing w:before="240" w:after="120" w:line="480" w:lineRule="auto"/>
        <w:ind w:firstLine="720"/>
        <w:rPr>
          <w:color w:val="000000" w:themeColor="text1"/>
        </w:rPr>
      </w:pPr>
      <w:r>
        <w:rPr>
          <w:color w:val="000000"/>
          <w:szCs w:val="28"/>
        </w:rPr>
        <w:t xml:space="preserve">Initially, </w:t>
      </w:r>
      <w:r w:rsidR="005F1770">
        <w:rPr>
          <w:color w:val="000000"/>
          <w:szCs w:val="28"/>
        </w:rPr>
        <w:t xml:space="preserve">the graph is connected by forming </w:t>
      </w:r>
      <w:r>
        <w:rPr>
          <w:color w:val="000000"/>
          <w:szCs w:val="28"/>
        </w:rPr>
        <w:t>a</w:t>
      </w:r>
      <w:r w:rsidR="00025C33">
        <w:rPr>
          <w:color w:val="000000"/>
          <w:szCs w:val="28"/>
        </w:rPr>
        <w:t xml:space="preserve"> directed </w:t>
      </w:r>
      <w:r w:rsidR="005F1770">
        <w:rPr>
          <w:color w:val="000000"/>
          <w:szCs w:val="28"/>
        </w:rPr>
        <w:t>edge</w:t>
      </w:r>
      <w:r w:rsidR="00025C33">
        <w:rPr>
          <w:color w:val="000000"/>
          <w:szCs w:val="28"/>
        </w:rPr>
        <w:t xml:space="preserve"> from </w:t>
      </w:r>
      <w:r>
        <w:rPr>
          <w:color w:val="000000"/>
          <w:szCs w:val="28"/>
        </w:rPr>
        <w:t>each node to</w:t>
      </w:r>
      <w:r w:rsidR="00025C33">
        <w:rPr>
          <w:color w:val="000000"/>
          <w:szCs w:val="28"/>
        </w:rPr>
        <w:t xml:space="preserve"> each of</w:t>
      </w:r>
      <w:r>
        <w:rPr>
          <w:color w:val="000000"/>
          <w:szCs w:val="28"/>
        </w:rPr>
        <w:t xml:space="preserve"> its </w:t>
      </w:r>
      <w:r w:rsidRPr="00B46A0E">
        <w:rPr>
          <w:i/>
          <w:color w:val="000000"/>
          <w:szCs w:val="28"/>
        </w:rPr>
        <w:t>K</w:t>
      </w:r>
      <w:r>
        <w:rPr>
          <w:color w:val="000000"/>
          <w:szCs w:val="28"/>
        </w:rPr>
        <w:t xml:space="preserve"> nearest neighbors, where </w:t>
      </w:r>
      <w:r>
        <w:rPr>
          <w:i/>
          <w:color w:val="000000"/>
          <w:szCs w:val="28"/>
        </w:rPr>
        <w:t>K</w:t>
      </w:r>
      <w:r>
        <w:rPr>
          <w:color w:val="000000"/>
          <w:szCs w:val="28"/>
        </w:rPr>
        <w:t xml:space="preserve"> is a user-configurable</w:t>
      </w:r>
      <w:r w:rsidR="00805DA0">
        <w:rPr>
          <w:color w:val="000000"/>
          <w:szCs w:val="28"/>
        </w:rPr>
        <w:t>, integer</w:t>
      </w:r>
      <w:r>
        <w:rPr>
          <w:color w:val="000000"/>
          <w:szCs w:val="28"/>
        </w:rPr>
        <w:t xml:space="preserve"> parameter.</w:t>
      </w:r>
      <w:r w:rsidR="000A0311">
        <w:rPr>
          <w:color w:val="000000"/>
          <w:szCs w:val="28"/>
        </w:rPr>
        <w:t xml:space="preserve"> </w:t>
      </w:r>
      <w:r>
        <w:rPr>
          <w:color w:val="000000"/>
          <w:szCs w:val="28"/>
        </w:rPr>
        <w:t xml:space="preserve">As in </w:t>
      </w:r>
      <w:r w:rsidRPr="00BB0A85">
        <w:rPr>
          <w:color w:val="000000" w:themeColor="text1"/>
        </w:rPr>
        <w:t>the ‘Point Classification Preprocessing’ module</w:t>
      </w:r>
      <w:r>
        <w:rPr>
          <w:color w:val="000000" w:themeColor="text1"/>
        </w:rPr>
        <w:t>, Euclidean distance is used as the distance metric. That is, for points represented as</w:t>
      </w:r>
      <w:r w:rsidR="00930593">
        <w:rPr>
          <w:color w:val="000000" w:themeColor="text1"/>
        </w:rPr>
        <w:t xml:space="preserve"> the tuple</w:t>
      </w:r>
      <w:r>
        <w:rPr>
          <w:color w:val="000000" w:themeColor="text1"/>
        </w:rPr>
        <w:t>:</w:t>
      </w:r>
    </w:p>
    <w:p w14:paraId="0158B515" w14:textId="2A645A52" w:rsidR="00B46A0E" w:rsidRDefault="00B46A0E" w:rsidP="00CF0FAA">
      <w:pPr>
        <w:keepLines/>
        <w:pBdr>
          <w:top w:val="nil"/>
          <w:left w:val="nil"/>
          <w:bottom w:val="nil"/>
          <w:right w:val="nil"/>
          <w:between w:val="nil"/>
        </w:pBdr>
        <w:spacing w:before="240" w:after="120" w:line="48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Classification</m:t>
              </m:r>
            </m:e>
            <m:sub>
              <m:r>
                <w:rPr>
                  <w:rFonts w:ascii="Cambria Math" w:hAnsi="Cambria Math"/>
                  <w:color w:val="000000" w:themeColor="text1"/>
                </w:rPr>
                <m:t>i</m:t>
              </m:r>
            </m:sub>
          </m:sSub>
          <m:r>
            <w:rPr>
              <w:rFonts w:ascii="Cambria Math" w:hAnsi="Cambria Math"/>
              <w:color w:val="000000" w:themeColor="text1"/>
            </w:rPr>
            <m:t>)</m:t>
          </m:r>
        </m:oMath>
      </m:oMathPara>
    </w:p>
    <w:p w14:paraId="3ABDCD6F" w14:textId="13D934E9" w:rsidR="00566C01" w:rsidRDefault="00B46A0E" w:rsidP="00CF0FAA">
      <w:pPr>
        <w:keepLines/>
        <w:pBdr>
          <w:top w:val="nil"/>
          <w:left w:val="nil"/>
          <w:bottom w:val="nil"/>
          <w:right w:val="nil"/>
          <w:between w:val="nil"/>
        </w:pBdr>
        <w:spacing w:before="240" w:after="120" w:line="480" w:lineRule="auto"/>
        <w:rPr>
          <w:color w:val="000000" w:themeColor="text1"/>
        </w:rPr>
      </w:pPr>
      <w:r>
        <w:rPr>
          <w:color w:val="000000" w:themeColor="text1"/>
        </w:rPr>
        <w:t>the distance between any two points is computed as:</w:t>
      </w:r>
    </w:p>
    <w:p w14:paraId="068593A2" w14:textId="24E949CD" w:rsidR="00B46A0E" w:rsidRDefault="00B46A0E" w:rsidP="00CF0FAA">
      <w:pPr>
        <w:keepLines/>
        <w:pBdr>
          <w:top w:val="nil"/>
          <w:left w:val="nil"/>
          <w:bottom w:val="nil"/>
          <w:right w:val="nil"/>
          <w:between w:val="nil"/>
        </w:pBdr>
        <w:spacing w:before="240" w:after="120" w:line="480" w:lineRule="auto"/>
        <w:jc w:val="center"/>
        <w:rPr>
          <w:color w:val="000000" w:themeColor="text1"/>
        </w:rPr>
      </w:pPr>
      <m:oMathPara>
        <m:oMath>
          <m:r>
            <m:rPr>
              <m:sty m:val="p"/>
            </m:rPr>
            <w:rPr>
              <w:rFonts w:ascii="Cambria Math" w:hAnsi="Cambria Math"/>
              <w:color w:val="000000" w:themeColor="text1"/>
            </w:rPr>
            <m:t>dist</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m:t>
          </m:r>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2</m:t>
                      </m:r>
                    </m:sub>
                  </m:sSub>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r>
                    <w:rPr>
                      <w:rFonts w:ascii="Cambria Math" w:hAnsi="Cambria Math"/>
                      <w:color w:val="000000" w:themeColor="text1"/>
                    </w:rPr>
                    <m:t>)</m:t>
                  </m:r>
                </m:e>
                <m:sup>
                  <m:r>
                    <w:rPr>
                      <w:rFonts w:ascii="Cambria Math" w:hAnsi="Cambria Math"/>
                      <w:color w:val="000000" w:themeColor="text1"/>
                    </w:rPr>
                    <m:t>2</m:t>
                  </m:r>
                </m:sup>
              </m:sSup>
            </m:e>
          </m:rad>
        </m:oMath>
      </m:oMathPara>
    </w:p>
    <w:p w14:paraId="6298432A" w14:textId="36E62A89" w:rsidR="00025C33" w:rsidRDefault="00025C33" w:rsidP="00CF0FAA">
      <w:pPr>
        <w:keepLines/>
        <w:pBdr>
          <w:top w:val="nil"/>
          <w:left w:val="nil"/>
          <w:bottom w:val="nil"/>
          <w:right w:val="nil"/>
          <w:between w:val="nil"/>
        </w:pBdr>
        <w:spacing w:before="240" w:after="120" w:line="480" w:lineRule="auto"/>
        <w:ind w:firstLine="720"/>
        <w:rPr>
          <w:color w:val="000000"/>
          <w:szCs w:val="28"/>
        </w:rPr>
      </w:pPr>
      <w:r>
        <w:rPr>
          <w:color w:val="000000"/>
          <w:szCs w:val="28"/>
        </w:rPr>
        <w:t xml:space="preserve">Once </w:t>
      </w:r>
      <w:r w:rsidR="005F1770">
        <w:rPr>
          <w:color w:val="000000"/>
          <w:szCs w:val="28"/>
        </w:rPr>
        <w:t>the initial connections have been made, NavX eliminates edges according to several user-provided parameters</w:t>
      </w:r>
      <w:r w:rsidR="0091064A">
        <w:rPr>
          <w:color w:val="000000"/>
          <w:szCs w:val="28"/>
        </w:rPr>
        <w:t xml:space="preserve">, as </w:t>
      </w:r>
      <w:r w:rsidR="00317D6D">
        <w:rPr>
          <w:color w:val="000000"/>
          <w:szCs w:val="28"/>
        </w:rPr>
        <w:t>detailed</w:t>
      </w:r>
      <w:r w:rsidR="0091064A">
        <w:rPr>
          <w:color w:val="000000"/>
          <w:szCs w:val="28"/>
        </w:rPr>
        <w:t xml:space="preserve"> below</w:t>
      </w:r>
      <w:r w:rsidR="00D511BE">
        <w:rPr>
          <w:color w:val="000000"/>
          <w:szCs w:val="28"/>
        </w:rPr>
        <w:t xml:space="preserve">. After the elimination </w:t>
      </w:r>
      <w:r w:rsidR="00203370">
        <w:rPr>
          <w:color w:val="000000"/>
          <w:szCs w:val="28"/>
        </w:rPr>
        <w:t>procedure</w:t>
      </w:r>
      <w:r w:rsidR="00D511BE">
        <w:rPr>
          <w:color w:val="000000"/>
          <w:szCs w:val="28"/>
        </w:rPr>
        <w:t xml:space="preserve">, the edges that remain are deemed navigable. </w:t>
      </w:r>
    </w:p>
    <w:p w14:paraId="3A36EF7F" w14:textId="77777777" w:rsidR="00F151B5" w:rsidRDefault="00F151B5" w:rsidP="00CE4B8C">
      <w:pPr>
        <w:keepLines/>
        <w:pBdr>
          <w:top w:val="nil"/>
          <w:left w:val="nil"/>
          <w:bottom w:val="nil"/>
          <w:right w:val="nil"/>
          <w:between w:val="nil"/>
        </w:pBdr>
        <w:spacing w:before="240" w:after="120" w:line="480" w:lineRule="auto"/>
        <w:rPr>
          <w:b/>
          <w:color w:val="000000"/>
          <w:szCs w:val="28"/>
        </w:rPr>
      </w:pPr>
    </w:p>
    <w:p w14:paraId="4562D0C3" w14:textId="77777777" w:rsidR="00F151B5" w:rsidRDefault="00F151B5" w:rsidP="00CE4B8C">
      <w:pPr>
        <w:keepLines/>
        <w:pBdr>
          <w:top w:val="nil"/>
          <w:left w:val="nil"/>
          <w:bottom w:val="nil"/>
          <w:right w:val="nil"/>
          <w:between w:val="nil"/>
        </w:pBdr>
        <w:spacing w:before="240" w:after="120" w:line="480" w:lineRule="auto"/>
        <w:rPr>
          <w:b/>
          <w:color w:val="000000"/>
          <w:szCs w:val="28"/>
        </w:rPr>
      </w:pPr>
    </w:p>
    <w:p w14:paraId="5391BDCA" w14:textId="77777777" w:rsidR="00F151B5" w:rsidRDefault="00F151B5" w:rsidP="00CE4B8C">
      <w:pPr>
        <w:keepLines/>
        <w:pBdr>
          <w:top w:val="nil"/>
          <w:left w:val="nil"/>
          <w:bottom w:val="nil"/>
          <w:right w:val="nil"/>
          <w:between w:val="nil"/>
        </w:pBdr>
        <w:spacing w:before="240" w:after="120" w:line="480" w:lineRule="auto"/>
        <w:rPr>
          <w:b/>
          <w:color w:val="000000"/>
          <w:szCs w:val="28"/>
        </w:rPr>
      </w:pPr>
    </w:p>
    <w:p w14:paraId="079664A0" w14:textId="7AEF90C5" w:rsidR="00CE4B8C" w:rsidRDefault="005F1770" w:rsidP="00CE4B8C">
      <w:pPr>
        <w:keepLines/>
        <w:pBdr>
          <w:top w:val="nil"/>
          <w:left w:val="nil"/>
          <w:bottom w:val="nil"/>
          <w:right w:val="nil"/>
          <w:between w:val="nil"/>
        </w:pBdr>
        <w:spacing w:before="240" w:after="120" w:line="480" w:lineRule="auto"/>
        <w:rPr>
          <w:b/>
          <w:color w:val="000000"/>
          <w:szCs w:val="28"/>
        </w:rPr>
      </w:pPr>
      <w:r w:rsidRPr="005F1770">
        <w:rPr>
          <w:b/>
          <w:color w:val="000000"/>
          <w:szCs w:val="28"/>
        </w:rPr>
        <w:lastRenderedPageBreak/>
        <w:t>Safety Distanc</w:t>
      </w:r>
      <w:r w:rsidR="00CE4B8C">
        <w:rPr>
          <w:b/>
          <w:color w:val="000000"/>
          <w:szCs w:val="28"/>
        </w:rPr>
        <w:t>e</w:t>
      </w:r>
    </w:p>
    <w:p w14:paraId="3367DB11" w14:textId="4B25E386" w:rsidR="005F1770" w:rsidRPr="00CE4B8C" w:rsidRDefault="0091064A" w:rsidP="00CE4B8C">
      <w:pPr>
        <w:keepLines/>
        <w:pBdr>
          <w:top w:val="nil"/>
          <w:left w:val="nil"/>
          <w:bottom w:val="nil"/>
          <w:right w:val="nil"/>
          <w:between w:val="nil"/>
        </w:pBdr>
        <w:spacing w:before="240" w:after="120" w:line="480" w:lineRule="auto"/>
        <w:ind w:firstLine="720"/>
        <w:rPr>
          <w:b/>
          <w:color w:val="000000"/>
          <w:szCs w:val="28"/>
        </w:rPr>
      </w:pPr>
      <w:r>
        <w:rPr>
          <w:color w:val="000000"/>
          <w:szCs w:val="28"/>
        </w:rPr>
        <w:t>As noted above,</w:t>
      </w:r>
      <w:r w:rsidR="00696CED">
        <w:rPr>
          <w:color w:val="000000"/>
          <w:szCs w:val="28"/>
        </w:rPr>
        <w:t xml:space="preserve"> each edge in NavX’s graph model constitutes a straight-line path between two points. </w:t>
      </w:r>
      <w:r w:rsidR="00D511BE">
        <w:rPr>
          <w:color w:val="000000"/>
          <w:szCs w:val="28"/>
        </w:rPr>
        <w:t>Qualitatively, the</w:t>
      </w:r>
      <w:r w:rsidR="00717414">
        <w:rPr>
          <w:color w:val="000000"/>
          <w:szCs w:val="28"/>
        </w:rPr>
        <w:t xml:space="preserve"> </w:t>
      </w:r>
      <w:r w:rsidR="00D511BE">
        <w:rPr>
          <w:color w:val="000000"/>
          <w:szCs w:val="28"/>
        </w:rPr>
        <w:t>risk</w:t>
      </w:r>
      <w:r w:rsidR="00717414">
        <w:rPr>
          <w:color w:val="000000"/>
          <w:szCs w:val="28"/>
        </w:rPr>
        <w:t xml:space="preserve"> of encountering undesirable terrain conditions or obstacles while travelling</w:t>
      </w:r>
      <w:r w:rsidR="00D511BE">
        <w:rPr>
          <w:color w:val="000000"/>
          <w:szCs w:val="28"/>
        </w:rPr>
        <w:t xml:space="preserve"> along an edge increases with the length of an edge</w:t>
      </w:r>
      <w:r w:rsidR="00717414">
        <w:rPr>
          <w:color w:val="000000"/>
          <w:szCs w:val="28"/>
        </w:rPr>
        <w:t>.</w:t>
      </w:r>
      <w:r w:rsidR="00D511BE">
        <w:rPr>
          <w:color w:val="000000"/>
          <w:szCs w:val="28"/>
        </w:rPr>
        <w:t xml:space="preserve"> NavX</w:t>
      </w:r>
      <w:r w:rsidR="00717414">
        <w:rPr>
          <w:color w:val="000000"/>
          <w:szCs w:val="28"/>
        </w:rPr>
        <w:t xml:space="preserve"> </w:t>
      </w:r>
      <w:r>
        <w:rPr>
          <w:color w:val="000000"/>
          <w:szCs w:val="28"/>
        </w:rPr>
        <w:t xml:space="preserve">defined a safety distance parameter to give the user a degree of control </w:t>
      </w:r>
      <w:r w:rsidR="00D511BE">
        <w:rPr>
          <w:color w:val="000000"/>
          <w:szCs w:val="28"/>
        </w:rPr>
        <w:t xml:space="preserve">over this risk. </w:t>
      </w:r>
      <w:r w:rsidR="005F1770">
        <w:rPr>
          <w:color w:val="000000"/>
          <w:szCs w:val="28"/>
        </w:rPr>
        <w:t xml:space="preserve">This distance must be specified in the same units as the input LiDAR data. </w:t>
      </w:r>
      <w:r w:rsidR="00D511BE">
        <w:rPr>
          <w:color w:val="000000"/>
          <w:szCs w:val="28"/>
        </w:rPr>
        <w:t xml:space="preserve">NavX’s software then eliminates all edges in the graph that have edge weights (path lengths) greater than or equal to the safety distance. </w:t>
      </w:r>
    </w:p>
    <w:p w14:paraId="352642ED" w14:textId="3C785CC4" w:rsidR="00D511BE" w:rsidRDefault="00D511BE" w:rsidP="00CE4B8C">
      <w:pPr>
        <w:keepLines/>
        <w:pBdr>
          <w:top w:val="nil"/>
          <w:left w:val="nil"/>
          <w:bottom w:val="nil"/>
          <w:right w:val="nil"/>
          <w:between w:val="nil"/>
        </w:pBdr>
        <w:spacing w:before="240" w:after="120" w:line="480" w:lineRule="auto"/>
        <w:ind w:firstLine="720"/>
        <w:rPr>
          <w:color w:val="000000"/>
          <w:szCs w:val="28"/>
        </w:rPr>
      </w:pPr>
      <w:r>
        <w:rPr>
          <w:color w:val="000000"/>
          <w:szCs w:val="28"/>
        </w:rPr>
        <w:t xml:space="preserve">It has been NavX’s experience that due to the non-uniform spatial distribution of points in the point cloud data, it is often necessary to increase the connectivity parameter, </w:t>
      </w:r>
      <w:r w:rsidRPr="00D511BE">
        <w:rPr>
          <w:i/>
          <w:color w:val="000000"/>
          <w:szCs w:val="28"/>
        </w:rPr>
        <w:t>K</w:t>
      </w:r>
      <w:r>
        <w:rPr>
          <w:color w:val="000000"/>
          <w:szCs w:val="28"/>
        </w:rPr>
        <w:t xml:space="preserve">, to yield a graph in which a path exists between a given start and end node. Since the points in a given dataset </w:t>
      </w:r>
      <w:r w:rsidR="00C17A76">
        <w:rPr>
          <w:color w:val="000000"/>
          <w:szCs w:val="28"/>
        </w:rPr>
        <w:t>are</w:t>
      </w:r>
      <w:r>
        <w:rPr>
          <w:color w:val="000000"/>
          <w:szCs w:val="28"/>
        </w:rPr>
        <w:t xml:space="preserve"> fixed, increasing </w:t>
      </w:r>
      <w:r>
        <w:rPr>
          <w:i/>
          <w:color w:val="000000"/>
          <w:szCs w:val="28"/>
        </w:rPr>
        <w:t xml:space="preserve">K </w:t>
      </w:r>
      <w:r>
        <w:rPr>
          <w:color w:val="000000"/>
          <w:szCs w:val="28"/>
        </w:rPr>
        <w:t xml:space="preserve">also has the effect of forming edges with larger weights. In this </w:t>
      </w:r>
      <w:r w:rsidR="00C17A76">
        <w:rPr>
          <w:color w:val="000000"/>
          <w:szCs w:val="28"/>
        </w:rPr>
        <w:t>case,</w:t>
      </w:r>
      <w:r>
        <w:rPr>
          <w:color w:val="000000"/>
          <w:szCs w:val="28"/>
        </w:rPr>
        <w:t xml:space="preserve"> the interplay between the safety distance parameter and </w:t>
      </w:r>
      <w:r>
        <w:rPr>
          <w:i/>
          <w:color w:val="000000"/>
          <w:szCs w:val="28"/>
        </w:rPr>
        <w:t>K</w:t>
      </w:r>
      <w:r w:rsidR="00C17A76">
        <w:rPr>
          <w:i/>
          <w:color w:val="000000"/>
          <w:szCs w:val="28"/>
        </w:rPr>
        <w:t xml:space="preserve"> </w:t>
      </w:r>
      <w:r w:rsidR="00C17A76">
        <w:rPr>
          <w:color w:val="000000"/>
          <w:szCs w:val="28"/>
        </w:rPr>
        <w:t>is exploited to form a graph in which a path may be found, while placing a (qualitative) bound on the risk posed by travelling along the longest edge.</w:t>
      </w:r>
    </w:p>
    <w:p w14:paraId="44D7D424" w14:textId="630F8D62" w:rsidR="00C17A76" w:rsidRDefault="00C17A76" w:rsidP="00CF0FAA">
      <w:pPr>
        <w:keepLines/>
        <w:pBdr>
          <w:top w:val="nil"/>
          <w:left w:val="nil"/>
          <w:bottom w:val="nil"/>
          <w:right w:val="nil"/>
          <w:between w:val="nil"/>
        </w:pBdr>
        <w:spacing w:before="240" w:after="120" w:line="480" w:lineRule="auto"/>
        <w:rPr>
          <w:b/>
          <w:color w:val="000000"/>
          <w:szCs w:val="28"/>
        </w:rPr>
      </w:pPr>
      <w:r>
        <w:rPr>
          <w:b/>
          <w:color w:val="000000"/>
          <w:szCs w:val="28"/>
        </w:rPr>
        <w:t>Forward and Lateral Tilt Limits</w:t>
      </w:r>
    </w:p>
    <w:p w14:paraId="1DC04629" w14:textId="77777777" w:rsidR="00275CC0" w:rsidRDefault="00C17A76" w:rsidP="00CF0FAA">
      <w:pPr>
        <w:keepLines/>
        <w:pBdr>
          <w:top w:val="nil"/>
          <w:left w:val="nil"/>
          <w:bottom w:val="nil"/>
          <w:right w:val="nil"/>
          <w:between w:val="nil"/>
        </w:pBdr>
        <w:spacing w:before="240" w:after="120" w:line="480" w:lineRule="auto"/>
        <w:ind w:firstLine="720"/>
        <w:rPr>
          <w:color w:val="000000"/>
          <w:szCs w:val="28"/>
        </w:rPr>
      </w:pPr>
      <w:r>
        <w:rPr>
          <w:color w:val="000000"/>
          <w:szCs w:val="28"/>
        </w:rPr>
        <w:t>NavX</w:t>
      </w:r>
      <w:r w:rsidR="00AF6570">
        <w:rPr>
          <w:color w:val="000000"/>
          <w:szCs w:val="28"/>
        </w:rPr>
        <w:t xml:space="preserve">’s software also accepts two inputs defining the maximum tilt that a ground vehicle can experience. One of these parameters defines the ‘forward tilt limit’ – the maximum incline, up or down, that the ground vehicle can sustain in the direction of its travel. The second parameter is the ‘lateral tilt limit’ – the maximum incline that the ground vehicle can sustain in the direction perpendicular to its motion. Both limits are to be specified in degrees. </w:t>
      </w:r>
      <w:r w:rsidR="00B26EAD">
        <w:rPr>
          <w:color w:val="000000"/>
          <w:szCs w:val="28"/>
        </w:rPr>
        <w:t>NavX has developed a method for estimating the forward and lateral tilt experienced by a ground vehicle while traveling along a given edge in the graph. If either tilt estimate exceeds the user-provided limits, the edge in question is removed from the graph. NavX’s method for estimating the tilt experienced by a ground vehicle while travelling along an edge is outlined</w:t>
      </w:r>
      <w:r w:rsidR="00275CC0">
        <w:rPr>
          <w:color w:val="000000"/>
          <w:szCs w:val="28"/>
        </w:rPr>
        <w:t xml:space="preserve"> below</w:t>
      </w:r>
      <w:r w:rsidR="00B26EAD">
        <w:rPr>
          <w:color w:val="000000"/>
          <w:szCs w:val="28"/>
        </w:rPr>
        <w:t xml:space="preserve">. </w:t>
      </w:r>
    </w:p>
    <w:p w14:paraId="67909858" w14:textId="647D4613" w:rsidR="00564B5B" w:rsidRDefault="00B26EAD" w:rsidP="00564B5B">
      <w:pPr>
        <w:keepLines/>
        <w:pBdr>
          <w:top w:val="nil"/>
          <w:left w:val="nil"/>
          <w:bottom w:val="nil"/>
          <w:right w:val="nil"/>
          <w:between w:val="nil"/>
        </w:pBdr>
        <w:spacing w:before="240" w:after="120" w:line="480" w:lineRule="auto"/>
        <w:ind w:firstLine="720"/>
        <w:rPr>
          <w:color w:val="000000"/>
          <w:szCs w:val="28"/>
        </w:rPr>
      </w:pPr>
      <w:r>
        <w:rPr>
          <w:color w:val="000000"/>
          <w:szCs w:val="28"/>
        </w:rPr>
        <w:lastRenderedPageBreak/>
        <w:t>For each edge in the graph, NavX</w:t>
      </w:r>
      <w:r w:rsidR="00275CC0">
        <w:rPr>
          <w:color w:val="000000"/>
          <w:szCs w:val="28"/>
        </w:rPr>
        <w:t xml:space="preserve"> first</w:t>
      </w:r>
      <w:r>
        <w:rPr>
          <w:color w:val="000000"/>
          <w:szCs w:val="28"/>
        </w:rPr>
        <w:t xml:space="preserve"> extracts the coordinates of the start node, as well as those of its </w:t>
      </w:r>
      <w:r>
        <w:rPr>
          <w:i/>
          <w:color w:val="000000"/>
          <w:szCs w:val="28"/>
        </w:rPr>
        <w:t xml:space="preserve">K </w:t>
      </w:r>
      <w:r>
        <w:rPr>
          <w:color w:val="000000"/>
          <w:szCs w:val="28"/>
        </w:rPr>
        <w:t xml:space="preserve">nearest neighbors. </w:t>
      </w:r>
      <w:r w:rsidR="003F2AC3">
        <w:rPr>
          <w:color w:val="000000"/>
          <w:szCs w:val="28"/>
        </w:rPr>
        <w:t xml:space="preserve">The </w:t>
      </w:r>
      <w:r w:rsidR="00275CC0">
        <w:rPr>
          <w:color w:val="000000"/>
          <w:szCs w:val="28"/>
        </w:rPr>
        <w:t>plane</w:t>
      </w:r>
      <w:r w:rsidR="003F2AC3">
        <w:rPr>
          <w:color w:val="000000"/>
          <w:szCs w:val="28"/>
        </w:rPr>
        <w:t xml:space="preserve"> tangent to the terrain at the start node</w:t>
      </w:r>
      <w:r w:rsidR="00275CC0">
        <w:rPr>
          <w:color w:val="000000"/>
          <w:szCs w:val="28"/>
        </w:rPr>
        <w:t xml:space="preserve"> is </w:t>
      </w:r>
      <w:r w:rsidR="003F2AC3">
        <w:rPr>
          <w:color w:val="000000"/>
          <w:szCs w:val="28"/>
        </w:rPr>
        <w:t xml:space="preserve">estimated by </w:t>
      </w:r>
      <w:r w:rsidR="00275CC0">
        <w:rPr>
          <w:color w:val="000000"/>
          <w:szCs w:val="28"/>
        </w:rPr>
        <w:t>fit</w:t>
      </w:r>
      <w:r w:rsidR="003F2AC3">
        <w:rPr>
          <w:color w:val="000000"/>
          <w:szCs w:val="28"/>
        </w:rPr>
        <w:t>ting a plane</w:t>
      </w:r>
      <w:r w:rsidR="00275CC0">
        <w:rPr>
          <w:color w:val="000000"/>
          <w:szCs w:val="28"/>
        </w:rPr>
        <w:t xml:space="preserve"> to this set of </w:t>
      </w:r>
      <m:oMath>
        <m:r>
          <w:rPr>
            <w:rFonts w:ascii="Cambria Math" w:hAnsi="Cambria Math"/>
            <w:color w:val="000000"/>
            <w:szCs w:val="28"/>
          </w:rPr>
          <m:t>K+1</m:t>
        </m:r>
      </m:oMath>
      <w:r w:rsidR="00275CC0">
        <w:rPr>
          <w:i/>
          <w:color w:val="000000"/>
          <w:szCs w:val="28"/>
        </w:rPr>
        <w:t xml:space="preserve"> </w:t>
      </w:r>
      <w:r w:rsidR="00275CC0">
        <w:rPr>
          <w:color w:val="000000"/>
          <w:szCs w:val="28"/>
        </w:rPr>
        <w:t xml:space="preserve">points such that the sum of squared errors in the </w:t>
      </w:r>
      <w:r w:rsidR="00275CC0">
        <w:rPr>
          <w:i/>
          <w:color w:val="000000"/>
          <w:szCs w:val="28"/>
        </w:rPr>
        <w:t xml:space="preserve">z </w:t>
      </w:r>
      <w:r w:rsidR="00275CC0">
        <w:rPr>
          <w:color w:val="000000"/>
          <w:szCs w:val="28"/>
        </w:rPr>
        <w:t xml:space="preserve">direction is minimized. The </w:t>
      </w:r>
      <w:r w:rsidR="003F2AC3">
        <w:rPr>
          <w:color w:val="000000"/>
          <w:szCs w:val="28"/>
        </w:rPr>
        <w:t>analytical solution to the regression problem is given</w:t>
      </w:r>
      <w:r w:rsidR="00275CC0">
        <w:rPr>
          <w:color w:val="000000"/>
          <w:szCs w:val="28"/>
        </w:rPr>
        <w:t xml:space="preserve"> </w:t>
      </w:r>
      <w:r w:rsidR="00CE4B8C">
        <w:rPr>
          <w:color w:val="000000"/>
          <w:szCs w:val="28"/>
        </w:rPr>
        <w:t xml:space="preserve">in Appendix A. </w:t>
      </w:r>
      <w:r w:rsidR="00275CC0">
        <w:rPr>
          <w:color w:val="000000"/>
          <w:szCs w:val="28"/>
        </w:rPr>
        <w:t xml:space="preserve">The </w:t>
      </w:r>
      <w:r w:rsidR="003F2AC3">
        <w:rPr>
          <w:color w:val="000000"/>
          <w:szCs w:val="28"/>
        </w:rPr>
        <w:t>solution is then programmed</w:t>
      </w:r>
      <w:r w:rsidR="00275CC0">
        <w:rPr>
          <w:color w:val="000000"/>
          <w:szCs w:val="28"/>
        </w:rPr>
        <w:t xml:space="preserve"> using </w:t>
      </w:r>
      <w:r w:rsidR="003F2AC3">
        <w:rPr>
          <w:color w:val="000000"/>
          <w:szCs w:val="28"/>
        </w:rPr>
        <w:t>matrix operations</w:t>
      </w:r>
      <w:r w:rsidR="00275CC0">
        <w:rPr>
          <w:color w:val="000000"/>
          <w:szCs w:val="28"/>
        </w:rPr>
        <w:t xml:space="preserve"> from the open-source Eigen library,</w:t>
      </w:r>
      <w:r w:rsidR="00275CC0" w:rsidRPr="00275CC0">
        <w:rPr>
          <w:color w:val="000000"/>
          <w:szCs w:val="28"/>
        </w:rPr>
        <w:t xml:space="preserve"> </w:t>
      </w:r>
      <w:r w:rsidR="00275CC0">
        <w:rPr>
          <w:color w:val="000000"/>
          <w:szCs w:val="28"/>
        </w:rPr>
        <w:t>“</w:t>
      </w:r>
      <w:r w:rsidR="00275CC0" w:rsidRPr="00275CC0">
        <w:rPr>
          <w:color w:val="000000"/>
          <w:szCs w:val="28"/>
        </w:rPr>
        <w:t>a C++ template library for linear algebra: matrices, vectors, numerical solvers, and related algorithms</w:t>
      </w:r>
      <w:r w:rsidR="00CE4B8C">
        <w:rPr>
          <w:color w:val="000000"/>
          <w:szCs w:val="28"/>
        </w:rPr>
        <w:t>” [14].</w:t>
      </w:r>
    </w:p>
    <w:p w14:paraId="3E77E36D" w14:textId="5D858D75" w:rsidR="0040536D" w:rsidRDefault="003F2AC3" w:rsidP="00564B5B">
      <w:pPr>
        <w:keepLines/>
        <w:pBdr>
          <w:top w:val="nil"/>
          <w:left w:val="nil"/>
          <w:bottom w:val="nil"/>
          <w:right w:val="nil"/>
          <w:between w:val="nil"/>
        </w:pBdr>
        <w:spacing w:before="240" w:after="120" w:line="480" w:lineRule="auto"/>
        <w:ind w:firstLine="720"/>
        <w:rPr>
          <w:color w:val="000000"/>
          <w:szCs w:val="28"/>
        </w:rPr>
      </w:pPr>
      <w:r>
        <w:rPr>
          <w:color w:val="000000"/>
          <w:szCs w:val="28"/>
        </w:rPr>
        <w:t xml:space="preserve">From the defining equation for the tangent plane, which has the general form </w:t>
      </w:r>
      <m:oMath>
        <m:r>
          <w:rPr>
            <w:rFonts w:ascii="Cambria Math" w:hAnsi="Cambria Math"/>
            <w:color w:val="000000"/>
            <w:szCs w:val="28"/>
          </w:rPr>
          <m:t>ax+by+cz+d=0,  a, b, c, d ∈</m:t>
        </m:r>
        <m:r>
          <m:rPr>
            <m:scr m:val="double-struck"/>
          </m:rPr>
          <w:rPr>
            <w:rFonts w:ascii="Cambria Math" w:hAnsi="Cambria Math"/>
            <w:color w:val="000000"/>
            <w:szCs w:val="28"/>
          </w:rPr>
          <m:t>R</m:t>
        </m:r>
      </m:oMath>
      <w:r>
        <w:rPr>
          <w:color w:val="000000"/>
          <w:szCs w:val="28"/>
        </w:rPr>
        <w:t xml:space="preserve">, an angle, </w:t>
      </w:r>
      <m:oMath>
        <m:r>
          <w:rPr>
            <w:rFonts w:ascii="Cambria Math" w:hAnsi="Cambria Math"/>
            <w:color w:val="000000"/>
            <w:szCs w:val="28"/>
          </w:rPr>
          <m:t>α</m:t>
        </m:r>
      </m:oMath>
      <w:r>
        <w:rPr>
          <w:color w:val="000000"/>
          <w:szCs w:val="28"/>
        </w:rPr>
        <w:t>, is computed, defining the incline of the plane with respect to flat ground</w:t>
      </w:r>
      <w:r w:rsidR="0040536D">
        <w:rPr>
          <w:color w:val="000000"/>
          <w:szCs w:val="28"/>
        </w:rPr>
        <w:t xml:space="preserve">. </w:t>
      </w:r>
      <w:r w:rsidR="00343194">
        <w:rPr>
          <w:color w:val="000000"/>
          <w:szCs w:val="28"/>
        </w:rPr>
        <w:t>Next, the start and end points of the edge in question are projected onto the tangent plane, as they do not lie in the plane in genera</w:t>
      </w:r>
      <w:r w:rsidR="0040536D">
        <w:rPr>
          <w:color w:val="000000"/>
          <w:szCs w:val="28"/>
        </w:rPr>
        <w:t>l. A</w:t>
      </w:r>
      <w:r w:rsidR="00343194">
        <w:rPr>
          <w:color w:val="000000"/>
          <w:szCs w:val="28"/>
        </w:rPr>
        <w:t xml:space="preserve">n angle, </w:t>
      </w:r>
      <m:oMath>
        <m:r>
          <w:rPr>
            <w:rFonts w:ascii="Cambria Math" w:hAnsi="Cambria Math"/>
            <w:color w:val="000000"/>
            <w:szCs w:val="28"/>
          </w:rPr>
          <m:t>θ</m:t>
        </m:r>
      </m:oMath>
      <w:r w:rsidR="0040536D">
        <w:rPr>
          <w:color w:val="000000"/>
          <w:szCs w:val="28"/>
        </w:rPr>
        <w:t xml:space="preserve">, is then computed, which defines the heading of the ground vehicle with respect to the horizontal, as viewed in a reference frame attached to the tangent plane. Concise formulas for the estimated forward tilt, </w:t>
      </w:r>
      <m:oMath>
        <m:sSub>
          <m:sSubPr>
            <m:ctrlPr>
              <w:rPr>
                <w:rFonts w:ascii="Cambria Math" w:hAnsi="Cambria Math"/>
                <w:i/>
                <w:color w:val="000000"/>
                <w:szCs w:val="28"/>
              </w:rPr>
            </m:ctrlPr>
          </m:sSubPr>
          <m:e>
            <m:acc>
              <m:accPr>
                <m:ctrlPr>
                  <w:rPr>
                    <w:rFonts w:ascii="Cambria Math" w:hAnsi="Cambria Math"/>
                    <w:i/>
                    <w:color w:val="000000"/>
                    <w:szCs w:val="28"/>
                  </w:rPr>
                </m:ctrlPr>
              </m:accPr>
              <m:e>
                <m:r>
                  <w:rPr>
                    <w:rFonts w:ascii="Cambria Math" w:hAnsi="Cambria Math"/>
                    <w:color w:val="000000"/>
                    <w:szCs w:val="28"/>
                  </w:rPr>
                  <m:t>θ</m:t>
                </m:r>
              </m:e>
            </m:acc>
          </m:e>
          <m:sub>
            <m:r>
              <w:rPr>
                <w:rFonts w:ascii="Cambria Math" w:hAnsi="Cambria Math"/>
                <w:color w:val="000000"/>
                <w:szCs w:val="28"/>
              </w:rPr>
              <m:t>F</m:t>
            </m:r>
          </m:sub>
        </m:sSub>
      </m:oMath>
      <w:r w:rsidR="0040536D">
        <w:rPr>
          <w:color w:val="000000"/>
          <w:szCs w:val="28"/>
        </w:rPr>
        <w:t xml:space="preserve">, and estimated lateral tilt, </w:t>
      </w:r>
      <m:oMath>
        <m:sSub>
          <m:sSubPr>
            <m:ctrlPr>
              <w:rPr>
                <w:rFonts w:ascii="Cambria Math" w:hAnsi="Cambria Math"/>
                <w:i/>
                <w:color w:val="000000"/>
                <w:szCs w:val="28"/>
              </w:rPr>
            </m:ctrlPr>
          </m:sSubPr>
          <m:e>
            <m:acc>
              <m:accPr>
                <m:ctrlPr>
                  <w:rPr>
                    <w:rFonts w:ascii="Cambria Math" w:hAnsi="Cambria Math"/>
                    <w:i/>
                    <w:color w:val="000000"/>
                    <w:szCs w:val="28"/>
                  </w:rPr>
                </m:ctrlPr>
              </m:accPr>
              <m:e>
                <m:r>
                  <w:rPr>
                    <w:rFonts w:ascii="Cambria Math" w:hAnsi="Cambria Math"/>
                    <w:color w:val="000000"/>
                    <w:szCs w:val="28"/>
                  </w:rPr>
                  <m:t>θ</m:t>
                </m:r>
              </m:e>
            </m:acc>
          </m:e>
          <m:sub>
            <m:r>
              <w:rPr>
                <w:rFonts w:ascii="Cambria Math" w:hAnsi="Cambria Math"/>
                <w:color w:val="000000"/>
                <w:szCs w:val="28"/>
              </w:rPr>
              <m:t>L</m:t>
            </m:r>
          </m:sub>
        </m:sSub>
      </m:oMath>
      <w:r w:rsidR="0040536D">
        <w:rPr>
          <w:color w:val="000000"/>
          <w:szCs w:val="28"/>
        </w:rPr>
        <w:t>, were found to be:</w:t>
      </w:r>
    </w:p>
    <w:p w14:paraId="5797A94D" w14:textId="54F2DECC" w:rsidR="0040536D" w:rsidRPr="0040536D" w:rsidRDefault="0040536D" w:rsidP="00CF0FAA">
      <w:pPr>
        <w:keepLines/>
        <w:pBdr>
          <w:top w:val="nil"/>
          <w:left w:val="nil"/>
          <w:bottom w:val="nil"/>
          <w:right w:val="nil"/>
          <w:between w:val="nil"/>
        </w:pBdr>
        <w:spacing w:before="240" w:after="120" w:line="480" w:lineRule="auto"/>
        <w:ind w:firstLine="720"/>
        <w:rPr>
          <w:color w:val="000000"/>
          <w:szCs w:val="28"/>
        </w:rPr>
      </w:pPr>
      <m:oMathPara>
        <m:oMath>
          <m:sSub>
            <m:sSubPr>
              <m:ctrlPr>
                <w:rPr>
                  <w:rFonts w:ascii="Cambria Math" w:hAnsi="Cambria Math"/>
                  <w:i/>
                  <w:color w:val="000000"/>
                  <w:szCs w:val="28"/>
                </w:rPr>
              </m:ctrlPr>
            </m:sSubPr>
            <m:e>
              <m:acc>
                <m:accPr>
                  <m:ctrlPr>
                    <w:rPr>
                      <w:rFonts w:ascii="Cambria Math" w:hAnsi="Cambria Math"/>
                      <w:i/>
                      <w:color w:val="000000"/>
                      <w:szCs w:val="28"/>
                    </w:rPr>
                  </m:ctrlPr>
                </m:accPr>
                <m:e>
                  <m:r>
                    <w:rPr>
                      <w:rFonts w:ascii="Cambria Math" w:hAnsi="Cambria Math"/>
                      <w:color w:val="000000"/>
                      <w:szCs w:val="28"/>
                    </w:rPr>
                    <m:t>θ</m:t>
                  </m:r>
                </m:e>
              </m:acc>
            </m:e>
            <m:sub>
              <m:r>
                <w:rPr>
                  <w:rFonts w:ascii="Cambria Math" w:hAnsi="Cambria Math"/>
                  <w:color w:val="000000"/>
                  <w:szCs w:val="28"/>
                </w:rPr>
                <m:t>F</m:t>
              </m:r>
            </m:sub>
          </m:sSub>
          <m:r>
            <m:rPr>
              <m:sty m:val="p"/>
            </m:rPr>
            <w:rPr>
              <w:rFonts w:ascii="Cambria Math" w:hAnsi="Cambria Math"/>
              <w:color w:val="000000"/>
              <w:szCs w:val="28"/>
            </w:rPr>
            <m:t xml:space="preserve">= </m:t>
          </m:r>
          <m:func>
            <m:funcPr>
              <m:ctrlPr>
                <w:rPr>
                  <w:rFonts w:ascii="Cambria Math" w:hAnsi="Cambria Math"/>
                  <w:color w:val="000000"/>
                  <w:szCs w:val="28"/>
                </w:rPr>
              </m:ctrlPr>
            </m:funcPr>
            <m:fName>
              <m:sSup>
                <m:sSupPr>
                  <m:ctrlPr>
                    <w:rPr>
                      <w:rFonts w:ascii="Cambria Math" w:hAnsi="Cambria Math"/>
                      <w:color w:val="000000"/>
                      <w:szCs w:val="28"/>
                    </w:rPr>
                  </m:ctrlPr>
                </m:sSupPr>
                <m:e>
                  <m:r>
                    <m:rPr>
                      <m:sty m:val="p"/>
                    </m:rPr>
                    <w:rPr>
                      <w:rFonts w:ascii="Cambria Math" w:hAnsi="Cambria Math"/>
                      <w:color w:val="000000"/>
                      <w:szCs w:val="28"/>
                    </w:rPr>
                    <m:t>sin</m:t>
                  </m:r>
                </m:e>
                <m:sup>
                  <m:r>
                    <m:rPr>
                      <m:sty m:val="p"/>
                    </m:rPr>
                    <w:rPr>
                      <w:rFonts w:ascii="Cambria Math" w:hAnsi="Cambria Math"/>
                      <w:color w:val="000000"/>
                      <w:szCs w:val="28"/>
                    </w:rPr>
                    <m:t>-1</m:t>
                  </m:r>
                </m:sup>
              </m:sSup>
            </m:fName>
            <m:e>
              <m:r>
                <w:rPr>
                  <w:rFonts w:ascii="Cambria Math" w:hAnsi="Cambria Math"/>
                  <w:color w:val="000000"/>
                  <w:szCs w:val="28"/>
                </w:rPr>
                <m:t>(</m:t>
              </m:r>
              <m:func>
                <m:funcPr>
                  <m:ctrlPr>
                    <w:rPr>
                      <w:rFonts w:ascii="Cambria Math" w:hAnsi="Cambria Math"/>
                      <w:i/>
                      <w:color w:val="000000"/>
                      <w:szCs w:val="28"/>
                    </w:rPr>
                  </m:ctrlPr>
                </m:funcPr>
                <m:fName>
                  <m:r>
                    <m:rPr>
                      <m:sty m:val="p"/>
                    </m:rPr>
                    <w:rPr>
                      <w:rFonts w:ascii="Cambria Math" w:hAnsi="Cambria Math"/>
                      <w:color w:val="000000"/>
                      <w:szCs w:val="28"/>
                    </w:rPr>
                    <m:t>sin</m:t>
                  </m:r>
                </m:fName>
                <m:e>
                  <m:r>
                    <w:rPr>
                      <w:rFonts w:ascii="Cambria Math" w:hAnsi="Cambria Math"/>
                      <w:color w:val="000000"/>
                      <w:szCs w:val="28"/>
                    </w:rPr>
                    <m:t>θ</m:t>
                  </m:r>
                </m:e>
              </m:func>
              <m:func>
                <m:funcPr>
                  <m:ctrlPr>
                    <w:rPr>
                      <w:rFonts w:ascii="Cambria Math" w:hAnsi="Cambria Math"/>
                      <w:i/>
                      <w:color w:val="000000"/>
                      <w:szCs w:val="28"/>
                    </w:rPr>
                  </m:ctrlPr>
                </m:funcPr>
                <m:fName>
                  <m:r>
                    <m:rPr>
                      <m:sty m:val="p"/>
                    </m:rPr>
                    <w:rPr>
                      <w:rFonts w:ascii="Cambria Math" w:hAnsi="Cambria Math"/>
                      <w:color w:val="000000"/>
                      <w:szCs w:val="28"/>
                    </w:rPr>
                    <m:t>sin</m:t>
                  </m:r>
                </m:fName>
                <m:e>
                  <m:r>
                    <w:rPr>
                      <w:rFonts w:ascii="Cambria Math" w:hAnsi="Cambria Math"/>
                      <w:color w:val="000000"/>
                      <w:szCs w:val="28"/>
                    </w:rPr>
                    <m:t>α</m:t>
                  </m:r>
                </m:e>
              </m:func>
            </m:e>
          </m:func>
          <m:r>
            <w:rPr>
              <w:rFonts w:ascii="Cambria Math" w:hAnsi="Cambria Math"/>
              <w:color w:val="000000"/>
              <w:szCs w:val="28"/>
            </w:rPr>
            <m:t>)</m:t>
          </m:r>
        </m:oMath>
      </m:oMathPara>
    </w:p>
    <w:p w14:paraId="0F5DFE38" w14:textId="08F62901" w:rsidR="0040536D" w:rsidRPr="00D6585F" w:rsidRDefault="0040536D" w:rsidP="00CF0FAA">
      <w:pPr>
        <w:keepLines/>
        <w:pBdr>
          <w:top w:val="nil"/>
          <w:left w:val="nil"/>
          <w:bottom w:val="nil"/>
          <w:right w:val="nil"/>
          <w:between w:val="nil"/>
        </w:pBdr>
        <w:spacing w:before="240" w:after="120" w:line="480" w:lineRule="auto"/>
        <w:ind w:firstLine="720"/>
        <w:rPr>
          <w:color w:val="000000"/>
          <w:szCs w:val="28"/>
        </w:rPr>
      </w:pPr>
      <m:oMathPara>
        <m:oMath>
          <m:sSub>
            <m:sSubPr>
              <m:ctrlPr>
                <w:rPr>
                  <w:rFonts w:ascii="Cambria Math" w:hAnsi="Cambria Math"/>
                  <w:i/>
                  <w:color w:val="000000"/>
                  <w:szCs w:val="28"/>
                </w:rPr>
              </m:ctrlPr>
            </m:sSubPr>
            <m:e>
              <m:acc>
                <m:accPr>
                  <m:ctrlPr>
                    <w:rPr>
                      <w:rFonts w:ascii="Cambria Math" w:hAnsi="Cambria Math"/>
                      <w:i/>
                      <w:color w:val="000000"/>
                      <w:szCs w:val="28"/>
                    </w:rPr>
                  </m:ctrlPr>
                </m:accPr>
                <m:e>
                  <m:r>
                    <w:rPr>
                      <w:rFonts w:ascii="Cambria Math" w:hAnsi="Cambria Math"/>
                      <w:color w:val="000000"/>
                      <w:szCs w:val="28"/>
                    </w:rPr>
                    <m:t>θ</m:t>
                  </m:r>
                </m:e>
              </m:acc>
            </m:e>
            <m:sub>
              <m:r>
                <w:rPr>
                  <w:rFonts w:ascii="Cambria Math" w:hAnsi="Cambria Math"/>
                  <w:color w:val="000000"/>
                  <w:szCs w:val="28"/>
                </w:rPr>
                <m:t>L</m:t>
              </m:r>
            </m:sub>
          </m:sSub>
          <m:r>
            <m:rPr>
              <m:sty m:val="p"/>
            </m:rPr>
            <w:rPr>
              <w:rFonts w:ascii="Cambria Math" w:hAnsi="Cambria Math"/>
              <w:color w:val="000000"/>
              <w:szCs w:val="28"/>
            </w:rPr>
            <m:t xml:space="preserve">= </m:t>
          </m:r>
          <m:func>
            <m:funcPr>
              <m:ctrlPr>
                <w:rPr>
                  <w:rFonts w:ascii="Cambria Math" w:hAnsi="Cambria Math"/>
                  <w:color w:val="000000"/>
                  <w:szCs w:val="28"/>
                </w:rPr>
              </m:ctrlPr>
            </m:funcPr>
            <m:fName>
              <m:sSup>
                <m:sSupPr>
                  <m:ctrlPr>
                    <w:rPr>
                      <w:rFonts w:ascii="Cambria Math" w:hAnsi="Cambria Math"/>
                      <w:color w:val="000000"/>
                      <w:szCs w:val="28"/>
                    </w:rPr>
                  </m:ctrlPr>
                </m:sSupPr>
                <m:e>
                  <m:r>
                    <m:rPr>
                      <m:sty m:val="p"/>
                    </m:rPr>
                    <w:rPr>
                      <w:rFonts w:ascii="Cambria Math" w:hAnsi="Cambria Math"/>
                      <w:color w:val="000000"/>
                      <w:szCs w:val="28"/>
                    </w:rPr>
                    <m:t>sin</m:t>
                  </m:r>
                </m:e>
                <m:sup>
                  <m:r>
                    <m:rPr>
                      <m:sty m:val="p"/>
                    </m:rPr>
                    <w:rPr>
                      <w:rFonts w:ascii="Cambria Math" w:hAnsi="Cambria Math"/>
                      <w:color w:val="000000"/>
                      <w:szCs w:val="28"/>
                    </w:rPr>
                    <m:t>-1</m:t>
                  </m:r>
                </m:sup>
              </m:sSup>
            </m:fName>
            <m:e>
              <m:r>
                <w:rPr>
                  <w:rFonts w:ascii="Cambria Math" w:hAnsi="Cambria Math"/>
                  <w:color w:val="000000"/>
                  <w:szCs w:val="28"/>
                </w:rPr>
                <m:t>(</m:t>
              </m:r>
              <m:func>
                <m:funcPr>
                  <m:ctrlPr>
                    <w:rPr>
                      <w:rFonts w:ascii="Cambria Math" w:hAnsi="Cambria Math"/>
                      <w:i/>
                      <w:color w:val="000000"/>
                      <w:szCs w:val="28"/>
                    </w:rPr>
                  </m:ctrlPr>
                </m:funcPr>
                <m:fName>
                  <m:r>
                    <m:rPr>
                      <m:sty m:val="p"/>
                    </m:rPr>
                    <w:rPr>
                      <w:rFonts w:ascii="Cambria Math" w:hAnsi="Cambria Math"/>
                      <w:color w:val="000000"/>
                      <w:szCs w:val="28"/>
                    </w:rPr>
                    <m:t>cos</m:t>
                  </m:r>
                </m:fName>
                <m:e>
                  <m:r>
                    <w:rPr>
                      <w:rFonts w:ascii="Cambria Math" w:hAnsi="Cambria Math"/>
                      <w:color w:val="000000"/>
                      <w:szCs w:val="28"/>
                    </w:rPr>
                    <m:t>θ</m:t>
                  </m:r>
                </m:e>
              </m:func>
              <m:func>
                <m:funcPr>
                  <m:ctrlPr>
                    <w:rPr>
                      <w:rFonts w:ascii="Cambria Math" w:hAnsi="Cambria Math"/>
                      <w:i/>
                      <w:color w:val="000000"/>
                      <w:szCs w:val="28"/>
                    </w:rPr>
                  </m:ctrlPr>
                </m:funcPr>
                <m:fName>
                  <m:r>
                    <m:rPr>
                      <m:sty m:val="p"/>
                    </m:rPr>
                    <w:rPr>
                      <w:rFonts w:ascii="Cambria Math" w:hAnsi="Cambria Math"/>
                      <w:color w:val="000000"/>
                      <w:szCs w:val="28"/>
                    </w:rPr>
                    <m:t>sin</m:t>
                  </m:r>
                </m:fName>
                <m:e>
                  <m:r>
                    <w:rPr>
                      <w:rFonts w:ascii="Cambria Math" w:hAnsi="Cambria Math"/>
                      <w:color w:val="000000"/>
                      <w:szCs w:val="28"/>
                    </w:rPr>
                    <m:t>α</m:t>
                  </m:r>
                </m:e>
              </m:func>
            </m:e>
          </m:func>
          <m:r>
            <w:rPr>
              <w:rFonts w:ascii="Cambria Math" w:hAnsi="Cambria Math"/>
              <w:color w:val="000000"/>
              <w:szCs w:val="28"/>
            </w:rPr>
            <m:t>)</m:t>
          </m:r>
        </m:oMath>
      </m:oMathPara>
    </w:p>
    <w:p w14:paraId="312B8443" w14:textId="47C2A4A5" w:rsidR="00506D42" w:rsidRPr="00275CC0" w:rsidRDefault="00B074D2" w:rsidP="00CF0FAA">
      <w:pPr>
        <w:keepLines/>
        <w:pBdr>
          <w:top w:val="nil"/>
          <w:left w:val="nil"/>
          <w:bottom w:val="nil"/>
          <w:right w:val="nil"/>
          <w:between w:val="nil"/>
        </w:pBdr>
        <w:spacing w:before="240" w:after="120" w:line="480" w:lineRule="auto"/>
        <w:ind w:firstLine="720"/>
        <w:rPr>
          <w:color w:val="000000"/>
          <w:szCs w:val="28"/>
        </w:rPr>
      </w:pPr>
      <w:r>
        <w:rPr>
          <w:color w:val="000000"/>
          <w:szCs w:val="28"/>
        </w:rPr>
        <w:t xml:space="preserve">The details of these calculations are given </w:t>
      </w:r>
      <w:r w:rsidR="00CE4B8C">
        <w:rPr>
          <w:color w:val="000000"/>
          <w:szCs w:val="28"/>
        </w:rPr>
        <w:t>in Appendix A.</w:t>
      </w:r>
      <w:r>
        <w:rPr>
          <w:color w:val="000000"/>
          <w:szCs w:val="28"/>
        </w:rPr>
        <w:t xml:space="preserve"> </w:t>
      </w:r>
      <w:r w:rsidR="00D6585F">
        <w:rPr>
          <w:color w:val="000000"/>
          <w:szCs w:val="28"/>
        </w:rPr>
        <w:t xml:space="preserve">The estimated forward tilt, </w:t>
      </w:r>
      <m:oMath>
        <m:sSub>
          <m:sSubPr>
            <m:ctrlPr>
              <w:rPr>
                <w:rFonts w:ascii="Cambria Math" w:hAnsi="Cambria Math"/>
                <w:i/>
                <w:color w:val="000000"/>
                <w:szCs w:val="28"/>
              </w:rPr>
            </m:ctrlPr>
          </m:sSubPr>
          <m:e>
            <m:acc>
              <m:accPr>
                <m:ctrlPr>
                  <w:rPr>
                    <w:rFonts w:ascii="Cambria Math" w:hAnsi="Cambria Math"/>
                    <w:i/>
                    <w:color w:val="000000"/>
                    <w:szCs w:val="28"/>
                  </w:rPr>
                </m:ctrlPr>
              </m:accPr>
              <m:e>
                <m:r>
                  <w:rPr>
                    <w:rFonts w:ascii="Cambria Math" w:hAnsi="Cambria Math"/>
                    <w:color w:val="000000"/>
                    <w:szCs w:val="28"/>
                  </w:rPr>
                  <m:t>θ</m:t>
                </m:r>
              </m:e>
            </m:acc>
          </m:e>
          <m:sub>
            <m:r>
              <w:rPr>
                <w:rFonts w:ascii="Cambria Math" w:hAnsi="Cambria Math"/>
                <w:color w:val="000000"/>
                <w:szCs w:val="28"/>
              </w:rPr>
              <m:t>F</m:t>
            </m:r>
          </m:sub>
        </m:sSub>
      </m:oMath>
      <w:r w:rsidR="00D6585F">
        <w:rPr>
          <w:color w:val="000000"/>
          <w:szCs w:val="28"/>
        </w:rPr>
        <w:t xml:space="preserve">, and estimated lateral tilt, </w:t>
      </w:r>
      <m:oMath>
        <m:sSub>
          <m:sSubPr>
            <m:ctrlPr>
              <w:rPr>
                <w:rFonts w:ascii="Cambria Math" w:hAnsi="Cambria Math"/>
                <w:i/>
                <w:color w:val="000000"/>
                <w:szCs w:val="28"/>
              </w:rPr>
            </m:ctrlPr>
          </m:sSubPr>
          <m:e>
            <m:acc>
              <m:accPr>
                <m:ctrlPr>
                  <w:rPr>
                    <w:rFonts w:ascii="Cambria Math" w:hAnsi="Cambria Math"/>
                    <w:i/>
                    <w:color w:val="000000"/>
                    <w:szCs w:val="28"/>
                  </w:rPr>
                </m:ctrlPr>
              </m:accPr>
              <m:e>
                <m:r>
                  <w:rPr>
                    <w:rFonts w:ascii="Cambria Math" w:hAnsi="Cambria Math"/>
                    <w:color w:val="000000"/>
                    <w:szCs w:val="28"/>
                  </w:rPr>
                  <m:t>θ</m:t>
                </m:r>
              </m:e>
            </m:acc>
          </m:e>
          <m:sub>
            <m:r>
              <w:rPr>
                <w:rFonts w:ascii="Cambria Math" w:hAnsi="Cambria Math"/>
                <w:color w:val="000000"/>
                <w:szCs w:val="28"/>
              </w:rPr>
              <m:t>L</m:t>
            </m:r>
          </m:sub>
        </m:sSub>
      </m:oMath>
      <w:r w:rsidR="005F4D4A">
        <w:rPr>
          <w:color w:val="000000"/>
          <w:szCs w:val="28"/>
        </w:rPr>
        <w:t xml:space="preserve"> (for each edge) </w:t>
      </w:r>
      <w:r w:rsidR="00D6585F">
        <w:rPr>
          <w:color w:val="000000"/>
          <w:szCs w:val="28"/>
        </w:rPr>
        <w:t xml:space="preserve">are then compared against the user-specified tilt limits, and any edge found to </w:t>
      </w:r>
      <w:r w:rsidR="00C66503">
        <w:rPr>
          <w:color w:val="000000"/>
          <w:szCs w:val="28"/>
        </w:rPr>
        <w:t>present too much of an incline to the ground vehicle in either the forward or lateral directions is removed from the graph.</w:t>
      </w:r>
      <w:r w:rsidR="00506D42">
        <w:rPr>
          <w:color w:val="000000"/>
          <w:szCs w:val="28"/>
        </w:rPr>
        <w:t xml:space="preserve"> </w:t>
      </w:r>
    </w:p>
    <w:p w14:paraId="1D215869" w14:textId="77777777" w:rsidR="00F151B5" w:rsidRDefault="00F151B5" w:rsidP="00CF0FAA">
      <w:pPr>
        <w:keepLines/>
        <w:pBdr>
          <w:top w:val="nil"/>
          <w:left w:val="nil"/>
          <w:bottom w:val="nil"/>
          <w:right w:val="nil"/>
          <w:between w:val="nil"/>
        </w:pBdr>
        <w:spacing w:before="240" w:after="120" w:line="480" w:lineRule="auto"/>
        <w:rPr>
          <w:b/>
          <w:color w:val="000000"/>
          <w:szCs w:val="28"/>
        </w:rPr>
      </w:pPr>
    </w:p>
    <w:p w14:paraId="54C531A7" w14:textId="77777777" w:rsidR="00F151B5" w:rsidRDefault="00F151B5" w:rsidP="00CF0FAA">
      <w:pPr>
        <w:keepLines/>
        <w:pBdr>
          <w:top w:val="nil"/>
          <w:left w:val="nil"/>
          <w:bottom w:val="nil"/>
          <w:right w:val="nil"/>
          <w:between w:val="nil"/>
        </w:pBdr>
        <w:spacing w:before="240" w:after="120" w:line="480" w:lineRule="auto"/>
        <w:rPr>
          <w:b/>
          <w:color w:val="000000"/>
          <w:szCs w:val="28"/>
        </w:rPr>
      </w:pPr>
    </w:p>
    <w:p w14:paraId="4C9009F7" w14:textId="77777777" w:rsidR="00F151B5" w:rsidRDefault="00F151B5" w:rsidP="00CF0FAA">
      <w:pPr>
        <w:keepLines/>
        <w:pBdr>
          <w:top w:val="nil"/>
          <w:left w:val="nil"/>
          <w:bottom w:val="nil"/>
          <w:right w:val="nil"/>
          <w:between w:val="nil"/>
        </w:pBdr>
        <w:spacing w:before="240" w:after="120" w:line="480" w:lineRule="auto"/>
        <w:rPr>
          <w:b/>
          <w:color w:val="000000"/>
          <w:szCs w:val="28"/>
        </w:rPr>
      </w:pPr>
    </w:p>
    <w:p w14:paraId="7EB8AED7" w14:textId="2C0EBDB1" w:rsidR="003A2F16" w:rsidRDefault="003A2F16" w:rsidP="00CF0FAA">
      <w:pPr>
        <w:keepLines/>
        <w:pBdr>
          <w:top w:val="nil"/>
          <w:left w:val="nil"/>
          <w:bottom w:val="nil"/>
          <w:right w:val="nil"/>
          <w:between w:val="nil"/>
        </w:pBdr>
        <w:spacing w:before="240" w:after="120" w:line="480" w:lineRule="auto"/>
        <w:rPr>
          <w:b/>
          <w:color w:val="000000"/>
          <w:szCs w:val="28"/>
        </w:rPr>
      </w:pPr>
      <w:r>
        <w:rPr>
          <w:b/>
          <w:color w:val="000000"/>
          <w:szCs w:val="28"/>
        </w:rPr>
        <w:lastRenderedPageBreak/>
        <w:t>Terrain Limitations</w:t>
      </w:r>
    </w:p>
    <w:p w14:paraId="30A30644" w14:textId="729C60EE" w:rsidR="005F4D4A" w:rsidRPr="005F4D4A" w:rsidRDefault="005F4D4A" w:rsidP="00CF0FAA">
      <w:pPr>
        <w:keepLines/>
        <w:pBdr>
          <w:top w:val="nil"/>
          <w:left w:val="nil"/>
          <w:bottom w:val="nil"/>
          <w:right w:val="nil"/>
          <w:between w:val="nil"/>
        </w:pBdr>
        <w:spacing w:before="240" w:after="120" w:line="480" w:lineRule="auto"/>
        <w:rPr>
          <w:color w:val="000000"/>
          <w:szCs w:val="28"/>
        </w:rPr>
      </w:pPr>
      <w:r>
        <w:rPr>
          <w:color w:val="000000"/>
          <w:szCs w:val="28"/>
        </w:rPr>
        <w:tab/>
        <w:t>The final criterion that NavX uses to ensure</w:t>
      </w:r>
      <w:r w:rsidR="005701A3">
        <w:rPr>
          <w:color w:val="000000"/>
          <w:szCs w:val="28"/>
        </w:rPr>
        <w:t xml:space="preserve"> the navigability of terrain is terrain classification. </w:t>
      </w:r>
      <w:r w:rsidR="00D06707">
        <w:rPr>
          <w:color w:val="000000"/>
          <w:szCs w:val="28"/>
        </w:rPr>
        <w:t>Since the classification information in NavX’s test data is binary</w:t>
      </w:r>
      <w:r w:rsidR="00506D42">
        <w:rPr>
          <w:color w:val="000000"/>
          <w:szCs w:val="28"/>
        </w:rPr>
        <w:t xml:space="preserve"> with each point being assigned either ‘ground’ or ‘unclassified’, NavX’s software eliminates all edges for which the start node and end node have different classification labels.</w:t>
      </w:r>
      <w:r w:rsidR="00567C72">
        <w:rPr>
          <w:color w:val="000000"/>
          <w:szCs w:val="28"/>
        </w:rPr>
        <w:t xml:space="preserve"> Thus, if the specified start and end nodes have desirable classification labels like ‘ground’, and a path between them exists, every node along the path will have the same classification label. A point of future work could be to extend this feature to specifically include or exclude particular combinations of terrain classifications – for example, in the case of amphibious vehicles which can travel on both land and water</w:t>
      </w:r>
      <w:r w:rsidR="00B074D2">
        <w:rPr>
          <w:color w:val="000000"/>
          <w:szCs w:val="28"/>
        </w:rPr>
        <w:t>.</w:t>
      </w:r>
    </w:p>
    <w:p w14:paraId="56738E0B" w14:textId="53366653" w:rsidR="00B46A0E" w:rsidRDefault="00B074D2" w:rsidP="00CF0FAA">
      <w:pPr>
        <w:keepLines/>
        <w:pBdr>
          <w:top w:val="nil"/>
          <w:left w:val="nil"/>
          <w:bottom w:val="nil"/>
          <w:right w:val="nil"/>
          <w:between w:val="nil"/>
        </w:pBdr>
        <w:spacing w:before="240" w:after="120" w:line="480" w:lineRule="auto"/>
        <w:ind w:firstLine="720"/>
        <w:rPr>
          <w:color w:val="000000" w:themeColor="text1"/>
        </w:rPr>
      </w:pPr>
      <w:r>
        <w:rPr>
          <w:color w:val="000000"/>
          <w:szCs w:val="28"/>
        </w:rPr>
        <w:t xml:space="preserve">After edges have been eliminated as described above, one final step is required to complete the graph generation. </w:t>
      </w:r>
      <w:r w:rsidR="00805DA0">
        <w:rPr>
          <w:color w:val="000000"/>
          <w:szCs w:val="28"/>
        </w:rPr>
        <w:t xml:space="preserve">It should be noted that the relationship of two points being nearest neighbors is not a symmetric one. That is, if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sidR="00805DA0">
        <w:rPr>
          <w:color w:val="000000" w:themeColor="text1"/>
        </w:rPr>
        <w:t xml:space="preserve"> is in the set of nearest neighbors of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sidR="00805DA0">
        <w:rPr>
          <w:color w:val="000000" w:themeColor="text1"/>
        </w:rPr>
        <w:t xml:space="preserve">, it is not necessarily true that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sidR="00852AFF">
        <w:rPr>
          <w:color w:val="000000" w:themeColor="text1"/>
        </w:rPr>
        <w:t xml:space="preserve"> </w:t>
      </w:r>
      <w:r w:rsidR="00805DA0">
        <w:rPr>
          <w:color w:val="000000" w:themeColor="text1"/>
        </w:rPr>
        <w:t xml:space="preserve">is in the set of nearest neighbors of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sidR="00805DA0">
        <w:rPr>
          <w:color w:val="000000" w:themeColor="text1"/>
        </w:rPr>
        <w:t xml:space="preserve">. </w:t>
      </w:r>
      <w:r w:rsidR="00287DAF">
        <w:rPr>
          <w:color w:val="000000" w:themeColor="text1"/>
        </w:rPr>
        <w:t>Th</w:t>
      </w:r>
      <w:r w:rsidR="005F4D4A">
        <w:rPr>
          <w:color w:val="000000" w:themeColor="text1"/>
        </w:rPr>
        <w:t xml:space="preserve">erefore, </w:t>
      </w:r>
      <w:r w:rsidR="00287DAF">
        <w:rPr>
          <w:color w:val="000000" w:themeColor="text1"/>
        </w:rPr>
        <w:t>up to this point in graph generation, the graph does not faithfully model the connectivity between two points in the real world, as</w:t>
      </w:r>
      <w:r w:rsidR="005F4D4A">
        <w:rPr>
          <w:color w:val="000000" w:themeColor="text1"/>
        </w:rPr>
        <w:t xml:space="preserve"> there is generally no reason to connect two points in space in a one-way manner.</w:t>
      </w:r>
      <w:r>
        <w:rPr>
          <w:color w:val="000000" w:themeColor="text1"/>
        </w:rPr>
        <w:t xml:space="preserve"> Since at this point, all edges present in the graph are navigable, NavX completes graph generation by ‘mirroring’ each edge. That is, if, after elimination, an edge is present connecting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Pr>
          <w:color w:val="000000" w:themeColor="text1"/>
        </w:rPr>
        <w:t xml:space="preserve"> to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Pr>
          <w:color w:val="000000" w:themeColor="text1"/>
        </w:rPr>
        <w:t xml:space="preserve">, another edge from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Pr>
          <w:color w:val="000000" w:themeColor="text1"/>
        </w:rPr>
        <w:t xml:space="preserve"> to point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Pr>
          <w:color w:val="000000" w:themeColor="text1"/>
        </w:rPr>
        <w:t>, is introduced – effectively converting the graph from directed to undirected.</w:t>
      </w:r>
    </w:p>
    <w:p w14:paraId="427E6055" w14:textId="4CDB1A54" w:rsidR="00567C72" w:rsidRDefault="00567C72" w:rsidP="00CF0FAA">
      <w:pPr>
        <w:keepLines/>
        <w:pBdr>
          <w:top w:val="nil"/>
          <w:left w:val="nil"/>
          <w:bottom w:val="nil"/>
          <w:right w:val="nil"/>
          <w:between w:val="nil"/>
        </w:pBdr>
        <w:spacing w:before="240" w:after="120" w:line="480" w:lineRule="auto"/>
        <w:ind w:firstLine="720"/>
        <w:rPr>
          <w:color w:val="000000"/>
          <w:szCs w:val="28"/>
        </w:rPr>
      </w:pPr>
      <w:r>
        <w:rPr>
          <w:color w:val="000000"/>
          <w:szCs w:val="28"/>
        </w:rPr>
        <w:t>Visualizations of the edge elimination and path output are available for a variety of intuitive, artificial test cases on NavX’s website under ‘Deliverable</w:t>
      </w:r>
      <w:r w:rsidR="00564B5B">
        <w:rPr>
          <w:color w:val="000000"/>
          <w:szCs w:val="28"/>
        </w:rPr>
        <w:t>s’, ‘</w:t>
      </w:r>
      <w:r>
        <w:rPr>
          <w:color w:val="000000"/>
          <w:szCs w:val="28"/>
        </w:rPr>
        <w:t>Intuitive Test Case Results’</w:t>
      </w:r>
      <w:r w:rsidR="00564B5B">
        <w:rPr>
          <w:color w:val="000000"/>
          <w:szCs w:val="28"/>
        </w:rPr>
        <w:t>:</w:t>
      </w:r>
      <w:r>
        <w:rPr>
          <w:color w:val="000000"/>
          <w:szCs w:val="28"/>
        </w:rPr>
        <w:t xml:space="preserve"> (</w:t>
      </w:r>
      <w:r>
        <w:rPr>
          <w:color w:val="000000"/>
          <w:szCs w:val="28"/>
        </w:rPr>
        <w:fldChar w:fldCharType="begin"/>
      </w:r>
      <w:r>
        <w:rPr>
          <w:color w:val="000000"/>
          <w:szCs w:val="28"/>
        </w:rPr>
        <w:instrText xml:space="preserve"> HYPERLINK "</w:instrText>
      </w:r>
      <w:r w:rsidRPr="00567C72">
        <w:rPr>
          <w:color w:val="000000"/>
          <w:szCs w:val="28"/>
        </w:rPr>
        <w:instrText>http://ece4012y201808.ece.gatech.edu/fall/sd18f04/testPseudoData.html</w:instrText>
      </w:r>
      <w:r>
        <w:rPr>
          <w:color w:val="000000"/>
          <w:szCs w:val="28"/>
        </w:rPr>
        <w:instrText xml:space="preserve">" </w:instrText>
      </w:r>
      <w:r>
        <w:rPr>
          <w:color w:val="000000"/>
          <w:szCs w:val="28"/>
        </w:rPr>
        <w:fldChar w:fldCharType="separate"/>
      </w:r>
      <w:r w:rsidRPr="00D80451">
        <w:rPr>
          <w:rStyle w:val="Hyperlink"/>
          <w:szCs w:val="28"/>
        </w:rPr>
        <w:t>http://ece401</w:t>
      </w:r>
      <w:r w:rsidRPr="00D80451">
        <w:rPr>
          <w:rStyle w:val="Hyperlink"/>
          <w:szCs w:val="28"/>
        </w:rPr>
        <w:t>2</w:t>
      </w:r>
      <w:r w:rsidRPr="00D80451">
        <w:rPr>
          <w:rStyle w:val="Hyperlink"/>
          <w:szCs w:val="28"/>
        </w:rPr>
        <w:t>y201808.ece.gatech.edu/fall/sd18f04/testPseudoData.html</w:t>
      </w:r>
      <w:r>
        <w:rPr>
          <w:color w:val="000000"/>
          <w:szCs w:val="28"/>
        </w:rPr>
        <w:fldChar w:fldCharType="end"/>
      </w:r>
      <w:r>
        <w:rPr>
          <w:color w:val="000000"/>
          <w:szCs w:val="28"/>
        </w:rPr>
        <w:t>).</w:t>
      </w:r>
    </w:p>
    <w:p w14:paraId="0C8DDAF1" w14:textId="3914FB89" w:rsidR="00F151B5" w:rsidRDefault="00F151B5" w:rsidP="00CF0FAA">
      <w:pPr>
        <w:keepLines/>
        <w:pBdr>
          <w:top w:val="nil"/>
          <w:left w:val="nil"/>
          <w:bottom w:val="nil"/>
          <w:right w:val="nil"/>
          <w:between w:val="nil"/>
        </w:pBdr>
        <w:spacing w:before="240" w:after="120" w:line="480" w:lineRule="auto"/>
        <w:ind w:firstLine="720"/>
        <w:rPr>
          <w:i/>
          <w:color w:val="000000"/>
          <w:szCs w:val="28"/>
        </w:rPr>
      </w:pPr>
    </w:p>
    <w:p w14:paraId="75028225" w14:textId="77777777" w:rsidR="00F151B5" w:rsidRPr="00805DA0" w:rsidRDefault="00F151B5" w:rsidP="00CF0FAA">
      <w:pPr>
        <w:keepLines/>
        <w:pBdr>
          <w:top w:val="nil"/>
          <w:left w:val="nil"/>
          <w:bottom w:val="nil"/>
          <w:right w:val="nil"/>
          <w:between w:val="nil"/>
        </w:pBdr>
        <w:spacing w:before="240" w:after="120" w:line="480" w:lineRule="auto"/>
        <w:ind w:firstLine="720"/>
        <w:rPr>
          <w:i/>
          <w:color w:val="000000"/>
          <w:szCs w:val="28"/>
        </w:rPr>
      </w:pPr>
    </w:p>
    <w:p w14:paraId="50ABCA61" w14:textId="77777777" w:rsidR="005A5F12" w:rsidRPr="00533441" w:rsidRDefault="006B4F25" w:rsidP="005A5F12">
      <w:pPr>
        <w:keepLines/>
        <w:numPr>
          <w:ilvl w:val="2"/>
          <w:numId w:val="2"/>
        </w:numPr>
        <w:pBdr>
          <w:top w:val="nil"/>
          <w:left w:val="nil"/>
          <w:bottom w:val="nil"/>
          <w:right w:val="nil"/>
          <w:between w:val="nil"/>
        </w:pBdr>
        <w:spacing w:before="240" w:after="120" w:line="480" w:lineRule="auto"/>
        <w:rPr>
          <w:b/>
          <w:color w:val="000000"/>
          <w:szCs w:val="28"/>
        </w:rPr>
      </w:pPr>
      <w:r w:rsidRPr="00533441">
        <w:rPr>
          <w:b/>
          <w:color w:val="000000"/>
          <w:szCs w:val="28"/>
        </w:rPr>
        <w:lastRenderedPageBreak/>
        <w:t>Graph Traversal</w:t>
      </w:r>
      <w:r w:rsidR="009E3301" w:rsidRPr="00533441">
        <w:rPr>
          <w:b/>
          <w:color w:val="000000"/>
          <w:szCs w:val="28"/>
        </w:rPr>
        <w:t xml:space="preserve"> and Waypoint Generation</w:t>
      </w:r>
    </w:p>
    <w:p w14:paraId="346B477A" w14:textId="6AF48171" w:rsidR="005A5F12" w:rsidRPr="005A5F12" w:rsidRDefault="005A5F12" w:rsidP="005A5F12">
      <w:pPr>
        <w:pStyle w:val="NormalWeb"/>
        <w:spacing w:before="240" w:beforeAutospacing="0" w:after="120" w:afterAutospacing="0" w:line="480" w:lineRule="auto"/>
        <w:ind w:firstLine="720"/>
      </w:pPr>
      <w:r w:rsidRPr="005A5F12">
        <w:rPr>
          <w:color w:val="000000"/>
        </w:rPr>
        <w:t xml:space="preserve">The ‘Graph Traversal’ module implements the A* graph search algorithm. The inputs to this module are a graph containing only navigable edges, and the user-defined start and end nodes. A* is a single-source, shortest-path algorithm which improves upon the runtime of the more commonly known Dijkstra’s Algorithm through the use of a heuristic, which is an estimation of the path cost to the end node. The run time complexity of A* depends heavily on the heuristic used, but it has an average case complexity of </w:t>
      </w:r>
      <m:oMath>
        <m:r>
          <w:rPr>
            <w:rFonts w:ascii="Cambria Math" w:hAnsi="Cambria Math"/>
            <w:color w:val="000000"/>
          </w:rPr>
          <m:t>O(</m:t>
        </m:r>
        <m:sSup>
          <m:sSupPr>
            <m:ctrlPr>
              <w:rPr>
                <w:rFonts w:ascii="Cambria Math" w:hAnsi="Cambria Math"/>
                <w:i/>
                <w:color w:val="000000"/>
              </w:rPr>
            </m:ctrlPr>
          </m:sSupPr>
          <m:e>
            <m:r>
              <w:rPr>
                <w:rFonts w:ascii="Cambria Math" w:hAnsi="Cambria Math"/>
                <w:color w:val="000000"/>
              </w:rPr>
              <m:t>b</m:t>
            </m:r>
          </m:e>
          <m:sup>
            <m:r>
              <w:rPr>
                <w:rFonts w:ascii="Cambria Math" w:hAnsi="Cambria Math"/>
                <w:color w:val="000000"/>
              </w:rPr>
              <m:t>d</m:t>
            </m:r>
          </m:sup>
        </m:sSup>
        <m:r>
          <w:rPr>
            <w:rFonts w:ascii="Cambria Math" w:hAnsi="Cambria Math"/>
            <w:color w:val="000000"/>
          </w:rPr>
          <m:t>)</m:t>
        </m:r>
      </m:oMath>
      <w:r w:rsidRPr="005A5F12">
        <w:rPr>
          <w:color w:val="000000"/>
        </w:rPr>
        <w:t xml:space="preserve">, where </w:t>
      </w:r>
      <w:r w:rsidRPr="005A5F12">
        <w:rPr>
          <w:i/>
          <w:iCs/>
          <w:color w:val="000000"/>
        </w:rPr>
        <w:t>b</w:t>
      </w:r>
      <w:r w:rsidRPr="005A5F12">
        <w:rPr>
          <w:color w:val="000000"/>
        </w:rPr>
        <w:t xml:space="preserve"> is the </w:t>
      </w:r>
      <w:r w:rsidRPr="005A5F12">
        <w:rPr>
          <w:i/>
          <w:iCs/>
          <w:color w:val="000000"/>
        </w:rPr>
        <w:t>effective branching factor</w:t>
      </w:r>
      <w:r w:rsidRPr="005A5F12">
        <w:rPr>
          <w:color w:val="000000"/>
        </w:rPr>
        <w:t xml:space="preserve"> and </w:t>
      </w:r>
      <w:r w:rsidRPr="005A5F12">
        <w:rPr>
          <w:i/>
          <w:iCs/>
          <w:color w:val="000000"/>
        </w:rPr>
        <w:t>d</w:t>
      </w:r>
      <w:r w:rsidRPr="005A5F12">
        <w:rPr>
          <w:color w:val="000000"/>
        </w:rPr>
        <w:t xml:space="preserve"> is the number of nodes in the path [</w:t>
      </w:r>
      <w:r w:rsidR="002E36F1">
        <w:rPr>
          <w:color w:val="000000"/>
        </w:rPr>
        <w:t>15</w:t>
      </w:r>
      <w:r w:rsidRPr="005A5F12">
        <w:rPr>
          <w:color w:val="000000"/>
        </w:rPr>
        <w:t>]</w:t>
      </w:r>
      <w:r w:rsidR="00CE4B8C">
        <w:rPr>
          <w:color w:val="000000"/>
        </w:rPr>
        <w:t xml:space="preserve">. </w:t>
      </w:r>
      <w:r w:rsidRPr="005A5F12">
        <w:rPr>
          <w:color w:val="000000"/>
        </w:rPr>
        <w:t xml:space="preserve">The effective branching factor relates the number of nodes explored during search to the number of nodes in the path. In general, </w:t>
      </w:r>
      <w:r w:rsidRPr="005A5F12">
        <w:rPr>
          <w:i/>
          <w:iCs/>
          <w:color w:val="000000"/>
        </w:rPr>
        <w:t>b</w:t>
      </w:r>
      <w:r w:rsidRPr="005A5F12">
        <w:rPr>
          <w:color w:val="000000"/>
        </w:rPr>
        <w:t xml:space="preserve"> is very close to 1 if the error of the estimated cost is very low. That is the case for NavX’s Euclidean heuristic, so the performance of A* is generally trivial for the range of expected input sizes. </w:t>
      </w:r>
    </w:p>
    <w:p w14:paraId="12A1E54C" w14:textId="7D73EB0E" w:rsidR="005A5F12" w:rsidRPr="005A5F12" w:rsidRDefault="005A5F12" w:rsidP="005A5F12">
      <w:pPr>
        <w:pStyle w:val="NormalWeb"/>
        <w:spacing w:before="240" w:beforeAutospacing="0" w:after="120" w:afterAutospacing="0" w:line="480" w:lineRule="auto"/>
        <w:ind w:firstLine="720"/>
      </w:pPr>
      <w:r w:rsidRPr="005A5F12">
        <w:rPr>
          <w:color w:val="000000"/>
        </w:rPr>
        <w:t xml:space="preserve">The path found by A* is proven to minimize distance if the heuristic used is both </w:t>
      </w:r>
      <w:r w:rsidRPr="005A5F12">
        <w:rPr>
          <w:i/>
          <w:iCs/>
          <w:color w:val="000000"/>
        </w:rPr>
        <w:t>admissible</w:t>
      </w:r>
      <w:r w:rsidRPr="005A5F12">
        <w:rPr>
          <w:b/>
          <w:bCs/>
          <w:i/>
          <w:iCs/>
          <w:color w:val="000000"/>
        </w:rPr>
        <w:t xml:space="preserve"> </w:t>
      </w:r>
      <w:r w:rsidRPr="005A5F12">
        <w:rPr>
          <w:color w:val="000000"/>
        </w:rPr>
        <w:t xml:space="preserve">and </w:t>
      </w:r>
      <w:r w:rsidRPr="005A5F12">
        <w:rPr>
          <w:i/>
          <w:iCs/>
          <w:color w:val="000000"/>
        </w:rPr>
        <w:t>consistent</w:t>
      </w:r>
      <w:r w:rsidRPr="005A5F12">
        <w:rPr>
          <w:color w:val="000000"/>
        </w:rPr>
        <w:t xml:space="preserve"> </w:t>
      </w:r>
      <w:r w:rsidR="00CE4B8C" w:rsidRPr="005A5F12">
        <w:rPr>
          <w:color w:val="000000"/>
        </w:rPr>
        <w:t>[</w:t>
      </w:r>
      <w:r w:rsidR="00CE4B8C">
        <w:rPr>
          <w:color w:val="000000"/>
        </w:rPr>
        <w:t>15</w:t>
      </w:r>
      <w:r w:rsidR="00CE4B8C" w:rsidRPr="005A5F12">
        <w:rPr>
          <w:color w:val="000000"/>
        </w:rPr>
        <w:t>]</w:t>
      </w:r>
      <w:r w:rsidR="00CE4B8C">
        <w:rPr>
          <w:color w:val="000000"/>
        </w:rPr>
        <w:t xml:space="preserve">. </w:t>
      </w:r>
      <w:r w:rsidRPr="005A5F12">
        <w:rPr>
          <w:color w:val="000000"/>
        </w:rPr>
        <w:t xml:space="preserve">The heuristic and edge weights have the same units – units of distance in NavX’s application. The heuristic said to be </w:t>
      </w:r>
      <w:r w:rsidRPr="005A5F12">
        <w:rPr>
          <w:i/>
          <w:iCs/>
          <w:color w:val="000000"/>
        </w:rPr>
        <w:t>admissible</w:t>
      </w:r>
      <w:r w:rsidRPr="005A5F12">
        <w:rPr>
          <w:color w:val="000000"/>
        </w:rPr>
        <w:t xml:space="preserve"> if, for each node in the graph, it is less than or equal to the actual distance from the node to the desired end node. The heuristic is said to be </w:t>
      </w:r>
      <w:r w:rsidRPr="005A5F12">
        <w:rPr>
          <w:i/>
          <w:iCs/>
          <w:color w:val="000000"/>
        </w:rPr>
        <w:t>consistent</w:t>
      </w:r>
      <w:r w:rsidRPr="005A5F12">
        <w:rPr>
          <w:color w:val="000000"/>
        </w:rPr>
        <w:t xml:space="preserve"> if it obeys </w:t>
      </w:r>
      <w:r w:rsidRPr="005A5F12">
        <w:rPr>
          <w:i/>
          <w:iCs/>
          <w:color w:val="000000"/>
        </w:rPr>
        <w:t>triangle inequality</w:t>
      </w:r>
      <w:r w:rsidRPr="005A5F12">
        <w:rPr>
          <w:color w:val="000000"/>
        </w:rPr>
        <w:t xml:space="preserve">; that is to say that the estimated cost from a node </w:t>
      </w:r>
      <w:r w:rsidRPr="005A5F12">
        <w:rPr>
          <w:i/>
          <w:iCs/>
          <w:color w:val="000000"/>
        </w:rPr>
        <w:t xml:space="preserve">n </w:t>
      </w:r>
      <w:r w:rsidRPr="005A5F12">
        <w:rPr>
          <w:color w:val="000000"/>
        </w:rPr>
        <w:t xml:space="preserve">to the end node is less than the sum of the cost to a neighboring node </w:t>
      </w:r>
      <w:r w:rsidRPr="005A5F12">
        <w:rPr>
          <w:i/>
          <w:iCs/>
          <w:color w:val="000000"/>
        </w:rPr>
        <w:t>n’</w:t>
      </w:r>
      <w:r w:rsidRPr="005A5F12">
        <w:rPr>
          <w:color w:val="000000"/>
        </w:rPr>
        <w:t xml:space="preserve"> and the estimated cost from </w:t>
      </w:r>
      <w:r w:rsidRPr="005A5F12">
        <w:rPr>
          <w:i/>
          <w:iCs/>
          <w:color w:val="000000"/>
        </w:rPr>
        <w:t>n’</w:t>
      </w:r>
      <w:r w:rsidRPr="005A5F12">
        <w:rPr>
          <w:color w:val="000000"/>
        </w:rPr>
        <w:t xml:space="preserve"> to the end node. NavX computes the heuristic at each node in the graph as the Euclidean distance between that node and the desired end node. This heuristic, like all distances in Euclidean space, obeys triangle inequality, hence the heuristic is </w:t>
      </w:r>
      <w:r w:rsidRPr="005A5F12">
        <w:rPr>
          <w:i/>
          <w:iCs/>
          <w:color w:val="000000"/>
        </w:rPr>
        <w:t>consistent</w:t>
      </w:r>
      <w:r w:rsidRPr="005A5F12">
        <w:rPr>
          <w:color w:val="000000"/>
        </w:rPr>
        <w:t xml:space="preserve">. It is also clear that the heuristic is </w:t>
      </w:r>
      <w:r w:rsidRPr="005A5F12">
        <w:rPr>
          <w:i/>
          <w:iCs/>
          <w:color w:val="000000"/>
        </w:rPr>
        <w:t>admissible</w:t>
      </w:r>
      <w:r w:rsidRPr="005A5F12">
        <w:rPr>
          <w:color w:val="000000"/>
        </w:rPr>
        <w:t>, since straight line distance is the shortest possible path connecting two points in Euclidean space and therefore cannot overestimate true path cost. Because NavX's heuristic maintains these two properties, the generated path is guaranteed to minimize distance with respect to the generated graph.</w:t>
      </w:r>
    </w:p>
    <w:p w14:paraId="55380E4B" w14:textId="5966F4A0" w:rsidR="00327B80" w:rsidRDefault="005A5F12" w:rsidP="005A5F12">
      <w:pPr>
        <w:pStyle w:val="NormalWeb"/>
        <w:spacing w:before="240" w:beforeAutospacing="0" w:after="120" w:afterAutospacing="0" w:line="480" w:lineRule="auto"/>
        <w:ind w:firstLine="720"/>
        <w:rPr>
          <w:color w:val="000000"/>
        </w:rPr>
      </w:pPr>
      <w:r w:rsidRPr="005A5F12">
        <w:rPr>
          <w:color w:val="000000"/>
        </w:rPr>
        <w:lastRenderedPageBreak/>
        <w:t>After the least-cost path has been determined by the A* algorithm, ‘Waypoint Generation’ is performed by simply building a list of the coordinates of each node along the path. The coordinates are given with reference to the origin implicitly defined in the input .las file, and in the same units of measure as the coordinates in the original .las file. An end user performing localization in another coordinate system (perhaps using GPS) will need to transform between the two coordinate systems as necessary.</w:t>
      </w:r>
    </w:p>
    <w:p w14:paraId="5DC38932" w14:textId="3873C42D" w:rsidR="000F3B8D" w:rsidRPr="005A5F12" w:rsidRDefault="000F3B8D" w:rsidP="005A5F12">
      <w:pPr>
        <w:pStyle w:val="NormalWeb"/>
        <w:spacing w:before="240" w:beforeAutospacing="0" w:after="120" w:afterAutospacing="0" w:line="480" w:lineRule="auto"/>
        <w:ind w:firstLine="720"/>
      </w:pPr>
      <w:r>
        <w:t>A noteworthy feature of the ‘Graph Traversal’ module</w:t>
      </w:r>
      <w:r w:rsidR="00D00CBD">
        <w:t xml:space="preserve"> is the ability to compute a path on an existing graph. </w:t>
      </w:r>
      <w:r w:rsidR="005E768D">
        <w:t xml:space="preserve">Given a new .las file, </w:t>
      </w:r>
      <w:r w:rsidR="00D00CBD">
        <w:t>NavX’s software produces a .csv file</w:t>
      </w:r>
      <w:r w:rsidR="005E768D">
        <w:t xml:space="preserve"> containing the associated graph model</w:t>
      </w:r>
      <w:r w:rsidR="002A65F3">
        <w:t xml:space="preserve"> during graph generation</w:t>
      </w:r>
      <w:r w:rsidR="005E768D">
        <w:t>. In NavX’s testing, the generation of a graph took between 5 and 8 minutes for a dataset of approximately 38,000 data points.</w:t>
      </w:r>
      <w:r w:rsidR="00A603A2">
        <w:t xml:space="preserve"> Once this graph is generated, the actual path computation</w:t>
      </w:r>
      <w:r w:rsidR="002A65F3">
        <w:t xml:space="preserve"> </w:t>
      </w:r>
      <w:r w:rsidR="00E524FB">
        <w:t xml:space="preserve">via A* </w:t>
      </w:r>
      <w:r w:rsidR="002A65F3">
        <w:t xml:space="preserve">completed in 4 to 5 seconds. </w:t>
      </w:r>
      <w:r w:rsidR="00DD5DB4">
        <w:t xml:space="preserve">In order to account for the scenario of a moving endpoint, NavX developed the ability to check for an existing graph file </w:t>
      </w:r>
      <w:r w:rsidR="005644C7">
        <w:t>(</w:t>
      </w:r>
      <w:r w:rsidR="00DD5DB4">
        <w:t>as a .csv</w:t>
      </w:r>
      <w:r w:rsidR="005644C7">
        <w:t xml:space="preserve"> file) before starting graph generation. If the graph already exists, the graph generation phase is skipped </w:t>
      </w:r>
      <w:r w:rsidR="00CC4457">
        <w:t xml:space="preserve">over </w:t>
      </w:r>
      <w:r w:rsidR="005644C7">
        <w:t>entirely, and a path is</w:t>
      </w:r>
      <w:r w:rsidR="00E524FB">
        <w:t xml:space="preserve"> rapidly</w:t>
      </w:r>
      <w:r w:rsidR="005644C7">
        <w:t xml:space="preserve"> produced on the order of seconds. </w:t>
      </w:r>
      <w:r w:rsidR="00072A7E">
        <w:t>This allows NavX’s solution to be applied in the case of a moving endpoint</w:t>
      </w:r>
      <w:r w:rsidR="000E50A1">
        <w:t>, with the constraint that the endpoint coordinates must be updated a</w:t>
      </w:r>
      <w:r w:rsidR="0073068F">
        <w:t>t a</w:t>
      </w:r>
      <w:r w:rsidR="00E524FB">
        <w:t xml:space="preserve"> rate lower than the time to compute a path (4-5 seconds).</w:t>
      </w:r>
    </w:p>
    <w:p w14:paraId="13F49034" w14:textId="346575C6" w:rsidR="0026659B" w:rsidRPr="006636C7" w:rsidRDefault="00392838" w:rsidP="00CF0FAA">
      <w:pPr>
        <w:keepLines/>
        <w:numPr>
          <w:ilvl w:val="1"/>
          <w:numId w:val="2"/>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u w:val="single"/>
        </w:rPr>
        <w:t>Codes and Standards</w:t>
      </w:r>
    </w:p>
    <w:p w14:paraId="4D25EB1E" w14:textId="5C56DF80" w:rsidR="008A20BD" w:rsidRDefault="00392838" w:rsidP="00564B5B">
      <w:pPr>
        <w:pBdr>
          <w:top w:val="nil"/>
          <w:left w:val="nil"/>
          <w:bottom w:val="nil"/>
          <w:right w:val="nil"/>
          <w:between w:val="nil"/>
        </w:pBdr>
        <w:spacing w:line="480" w:lineRule="auto"/>
        <w:ind w:firstLine="720"/>
        <w:rPr>
          <w:color w:val="000000"/>
        </w:rPr>
      </w:pPr>
      <w:r>
        <w:rPr>
          <w:color w:val="000000"/>
        </w:rPr>
        <w:t xml:space="preserve">A significant standard for NavX’s design is the LAS Standard, which defines the format for LiDAR data. The LAS </w:t>
      </w:r>
      <w:r w:rsidR="008A20BD">
        <w:rPr>
          <w:color w:val="000000"/>
        </w:rPr>
        <w:t>S</w:t>
      </w:r>
      <w:r>
        <w:rPr>
          <w:color w:val="000000"/>
        </w:rPr>
        <w:t>tandard</w:t>
      </w:r>
      <w:r w:rsidR="00167E71">
        <w:rPr>
          <w:color w:val="000000"/>
        </w:rPr>
        <w:t xml:space="preserve"> </w:t>
      </w:r>
      <w:r>
        <w:rPr>
          <w:color w:val="000000"/>
        </w:rPr>
        <w:t xml:space="preserve">is a public, binary file format for storage and exchange of 3D point cloud data [12]. LiDAR </w:t>
      </w:r>
      <w:r w:rsidR="008A20BD">
        <w:rPr>
          <w:color w:val="000000"/>
        </w:rPr>
        <w:t>.las</w:t>
      </w:r>
      <w:r>
        <w:rPr>
          <w:color w:val="000000"/>
        </w:rPr>
        <w:t xml:space="preserve"> files contain a variety of data including (terrain) point classification, pulse intensity, GPS time stamp, number of return pulses. These data are used to determine </w:t>
      </w:r>
      <w:r w:rsidR="00167E71">
        <w:rPr>
          <w:color w:val="000000"/>
        </w:rPr>
        <w:t>if</w:t>
      </w:r>
      <w:r>
        <w:rPr>
          <w:color w:val="000000"/>
        </w:rPr>
        <w:t xml:space="preserve"> the </w:t>
      </w:r>
      <w:r w:rsidR="000559D7">
        <w:rPr>
          <w:color w:val="000000"/>
        </w:rPr>
        <w:t>ground vehicle</w:t>
      </w:r>
      <w:r>
        <w:rPr>
          <w:color w:val="000000"/>
        </w:rPr>
        <w:t xml:space="preserve"> can physically pass through points in its environment. </w:t>
      </w:r>
      <w:r w:rsidR="008A20BD">
        <w:rPr>
          <w:color w:val="000000"/>
        </w:rPr>
        <w:t xml:space="preserve">The first module in NavX’s software, ‘Data Parsing’, primarily consists of a parser which was written with the LAS Standard in hand. The </w:t>
      </w:r>
      <w:r w:rsidR="008A20BD">
        <w:rPr>
          <w:color w:val="000000"/>
        </w:rPr>
        <w:lastRenderedPageBreak/>
        <w:t xml:space="preserve">LAS parser developed by NavX is fully backwards-compatible with versions 1.0 through 1.4 (current) of the LAS Standard. </w:t>
      </w:r>
    </w:p>
    <w:p w14:paraId="081C89F7" w14:textId="421DA7E5" w:rsidR="000B7B2D" w:rsidRDefault="008A20BD" w:rsidP="00CF0FAA">
      <w:pPr>
        <w:pBdr>
          <w:top w:val="nil"/>
          <w:left w:val="nil"/>
          <w:bottom w:val="nil"/>
          <w:right w:val="nil"/>
          <w:between w:val="nil"/>
        </w:pBdr>
        <w:spacing w:after="120" w:line="480" w:lineRule="auto"/>
        <w:ind w:firstLine="720"/>
        <w:rPr>
          <w:color w:val="000000"/>
        </w:rPr>
      </w:pPr>
      <w:r>
        <w:rPr>
          <w:color w:val="000000"/>
        </w:rPr>
        <w:t xml:space="preserve">Though NavX has not explicitly addressed this in their design, </w:t>
      </w:r>
      <w:r w:rsidR="00392838">
        <w:rPr>
          <w:color w:val="000000"/>
        </w:rPr>
        <w:t xml:space="preserve">the IEEE 802.11 Standard </w:t>
      </w:r>
      <w:r>
        <w:rPr>
          <w:color w:val="000000"/>
        </w:rPr>
        <w:t xml:space="preserve">for wireless communication and the </w:t>
      </w:r>
      <w:r w:rsidR="00392838">
        <w:rPr>
          <w:color w:val="000000"/>
        </w:rPr>
        <w:t>RS-232 standard</w:t>
      </w:r>
      <w:r>
        <w:rPr>
          <w:color w:val="000000"/>
        </w:rPr>
        <w:t xml:space="preserve"> for wired, serial communication may be of importance if the waypoints</w:t>
      </w:r>
      <w:r w:rsidR="00385EBD">
        <w:rPr>
          <w:color w:val="000000"/>
        </w:rPr>
        <w:t xml:space="preserve"> need to be sent between computers [1</w:t>
      </w:r>
      <w:r w:rsidR="002E36F1">
        <w:rPr>
          <w:color w:val="000000"/>
        </w:rPr>
        <w:t>6</w:t>
      </w:r>
      <w:r w:rsidR="00385EBD">
        <w:rPr>
          <w:color w:val="000000"/>
        </w:rPr>
        <w:t>]</w:t>
      </w:r>
      <w:r w:rsidR="00BB3819">
        <w:rPr>
          <w:color w:val="000000"/>
        </w:rPr>
        <w:t>,</w:t>
      </w:r>
      <w:r w:rsidR="00385EBD">
        <w:rPr>
          <w:color w:val="000000"/>
        </w:rPr>
        <w:t xml:space="preserve"> [1</w:t>
      </w:r>
      <w:r w:rsidR="002E36F1">
        <w:rPr>
          <w:color w:val="000000"/>
        </w:rPr>
        <w:t>7</w:t>
      </w:r>
      <w:r w:rsidR="00385EBD">
        <w:rPr>
          <w:color w:val="000000"/>
        </w:rPr>
        <w:t>]. NavX anticipates that waypoint computation will occur on a host computer onboard the ground vehicle</w:t>
      </w:r>
      <w:r w:rsidR="002C380D">
        <w:rPr>
          <w:color w:val="000000"/>
        </w:rPr>
        <w:t>, given that their software runs ably on a civilian computer with specifications outlined in Table 1.</w:t>
      </w:r>
    </w:p>
    <w:p w14:paraId="2425CE60" w14:textId="03AEA8DC" w:rsidR="0026659B" w:rsidRPr="00744BD4" w:rsidRDefault="00392838" w:rsidP="00CF0FAA">
      <w:pPr>
        <w:keepLines/>
        <w:numPr>
          <w:ilvl w:val="1"/>
          <w:numId w:val="2"/>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rPr>
        <w:t xml:space="preserve"> </w:t>
      </w:r>
      <w:r>
        <w:rPr>
          <w:b/>
          <w:color w:val="000000"/>
          <w:sz w:val="28"/>
          <w:szCs w:val="28"/>
          <w:u w:val="single"/>
        </w:rPr>
        <w:t>Constraints, Alternatives, and Tradeoffs</w:t>
      </w:r>
    </w:p>
    <w:p w14:paraId="5E90A11D" w14:textId="21A071C1" w:rsidR="00744BD4" w:rsidRPr="00744BD4" w:rsidRDefault="00744BD4" w:rsidP="00744BD4">
      <w:pPr>
        <w:keepLines/>
        <w:numPr>
          <w:ilvl w:val="2"/>
          <w:numId w:val="2"/>
        </w:numPr>
        <w:pBdr>
          <w:top w:val="nil"/>
          <w:left w:val="nil"/>
          <w:bottom w:val="nil"/>
          <w:right w:val="nil"/>
          <w:between w:val="nil"/>
        </w:pBdr>
        <w:spacing w:before="240" w:after="120" w:line="480" w:lineRule="auto"/>
        <w:rPr>
          <w:b/>
          <w:color w:val="000000"/>
          <w:szCs w:val="28"/>
        </w:rPr>
      </w:pPr>
      <w:r w:rsidRPr="00744BD4">
        <w:rPr>
          <w:b/>
          <w:color w:val="000000"/>
          <w:szCs w:val="28"/>
        </w:rPr>
        <w:t>Constraints</w:t>
      </w:r>
    </w:p>
    <w:p w14:paraId="3367B7A1" w14:textId="16423B86" w:rsidR="006225A1" w:rsidRDefault="006225A1" w:rsidP="00CF0FAA">
      <w:pPr>
        <w:pBdr>
          <w:top w:val="nil"/>
          <w:left w:val="nil"/>
          <w:bottom w:val="nil"/>
          <w:right w:val="nil"/>
          <w:between w:val="nil"/>
        </w:pBdr>
        <w:spacing w:after="120" w:line="480" w:lineRule="auto"/>
        <w:ind w:firstLine="720"/>
        <w:rPr>
          <w:color w:val="000000"/>
        </w:rPr>
      </w:pPr>
      <w:r>
        <w:rPr>
          <w:color w:val="000000"/>
        </w:rPr>
        <w:t>One constraint on NavX’s design is the spatial resolution and distribution of points in the given LiDAR data. This</w:t>
      </w:r>
      <w:r w:rsidR="00ED713F">
        <w:rPr>
          <w:color w:val="000000"/>
        </w:rPr>
        <w:t xml:space="preserve"> </w:t>
      </w:r>
      <w:r w:rsidR="00392838">
        <w:rPr>
          <w:color w:val="000000"/>
        </w:rPr>
        <w:t>limit</w:t>
      </w:r>
      <w:r w:rsidR="00A64553">
        <w:rPr>
          <w:color w:val="000000"/>
        </w:rPr>
        <w:t>s</w:t>
      </w:r>
      <w:r w:rsidR="00392838">
        <w:rPr>
          <w:color w:val="000000"/>
        </w:rPr>
        <w:t xml:space="preserve"> the </w:t>
      </w:r>
      <w:r w:rsidR="00A64553">
        <w:rPr>
          <w:color w:val="000000"/>
        </w:rPr>
        <w:t>‘</w:t>
      </w:r>
      <w:r w:rsidR="00392838">
        <w:rPr>
          <w:color w:val="000000"/>
        </w:rPr>
        <w:t>optimality</w:t>
      </w:r>
      <w:r w:rsidR="00A64553">
        <w:rPr>
          <w:color w:val="000000"/>
        </w:rPr>
        <w:t>’</w:t>
      </w:r>
      <w:r w:rsidR="00392838">
        <w:rPr>
          <w:color w:val="000000"/>
        </w:rPr>
        <w:t xml:space="preserve"> of the </w:t>
      </w:r>
      <w:r w:rsidR="00A64553">
        <w:rPr>
          <w:color w:val="000000"/>
        </w:rPr>
        <w:t>path generated in the sense that a finer spatial resolution may yield different results</w:t>
      </w:r>
      <w:r w:rsidR="00392838">
        <w:rPr>
          <w:color w:val="000000"/>
        </w:rPr>
        <w:t>.</w:t>
      </w:r>
      <w:r w:rsidR="009531F7">
        <w:rPr>
          <w:color w:val="000000"/>
        </w:rPr>
        <w:t xml:space="preserve"> </w:t>
      </w:r>
      <w:r>
        <w:rPr>
          <w:color w:val="000000"/>
        </w:rPr>
        <w:t xml:space="preserve">Furthermore, increased spatial resolution will yield edges with shorter distances (lower weights), on average. This also reduces the risk associated with assuming that </w:t>
      </w:r>
      <w:r w:rsidR="007D15F3">
        <w:rPr>
          <w:color w:val="000000"/>
        </w:rPr>
        <w:t>a safe, straight-line path exists between every pair of connected nodes, as discussed above.</w:t>
      </w:r>
    </w:p>
    <w:p w14:paraId="1C360E17" w14:textId="212F245B" w:rsidR="00023F7D" w:rsidRDefault="009531F7" w:rsidP="00CF0FAA">
      <w:pPr>
        <w:pBdr>
          <w:top w:val="nil"/>
          <w:left w:val="nil"/>
          <w:bottom w:val="nil"/>
          <w:right w:val="nil"/>
          <w:between w:val="nil"/>
        </w:pBdr>
        <w:spacing w:after="120" w:line="480" w:lineRule="auto"/>
        <w:ind w:firstLine="720"/>
        <w:rPr>
          <w:color w:val="000000"/>
        </w:rPr>
      </w:pPr>
      <w:r>
        <w:rPr>
          <w:color w:val="000000"/>
        </w:rPr>
        <w:t>T</w:t>
      </w:r>
      <w:r w:rsidR="004A3EF1">
        <w:rPr>
          <w:color w:val="000000"/>
        </w:rPr>
        <w:t xml:space="preserve">he </w:t>
      </w:r>
      <w:r>
        <w:rPr>
          <w:color w:val="000000"/>
        </w:rPr>
        <w:t xml:space="preserve">amount of RAM available on the host computer </w:t>
      </w:r>
      <w:r w:rsidR="005A1C78">
        <w:rPr>
          <w:color w:val="000000"/>
        </w:rPr>
        <w:t xml:space="preserve">also constrains NavX’s software to </w:t>
      </w:r>
      <w:r w:rsidR="00454E2B">
        <w:rPr>
          <w:color w:val="000000"/>
        </w:rPr>
        <w:t xml:space="preserve">operate on datasets of limited size. </w:t>
      </w:r>
      <w:r w:rsidR="008E6BAC">
        <w:rPr>
          <w:color w:val="000000"/>
        </w:rPr>
        <w:t xml:space="preserve">To understand the memory requirements of NavX’s software, </w:t>
      </w:r>
      <w:r w:rsidR="00023F7D">
        <w:rPr>
          <w:color w:val="000000"/>
        </w:rPr>
        <w:t xml:space="preserve">let </w:t>
      </w:r>
      <w:r w:rsidR="00023F7D">
        <w:rPr>
          <w:i/>
          <w:color w:val="000000"/>
        </w:rPr>
        <w:t xml:space="preserve">N </w:t>
      </w:r>
      <w:r w:rsidR="00023F7D">
        <w:rPr>
          <w:color w:val="000000"/>
        </w:rPr>
        <w:t xml:space="preserve">be the number of data points in the given LiDAR dataset, and </w:t>
      </w:r>
      <w:r w:rsidR="00023F7D" w:rsidRPr="00023F7D">
        <w:rPr>
          <w:i/>
          <w:color w:val="000000"/>
        </w:rPr>
        <w:t>K</w:t>
      </w:r>
      <w:r w:rsidR="00023F7D">
        <w:rPr>
          <w:color w:val="000000"/>
        </w:rPr>
        <w:t xml:space="preserve"> be the connectivity parameter, as usual. </w:t>
      </w:r>
      <w:r w:rsidR="005A1C78" w:rsidRPr="00023F7D">
        <w:rPr>
          <w:color w:val="000000"/>
        </w:rPr>
        <w:t>As</w:t>
      </w:r>
      <w:r w:rsidR="005A1C78">
        <w:rPr>
          <w:color w:val="000000"/>
        </w:rPr>
        <w:t xml:space="preserve"> noted above, p</w:t>
      </w:r>
      <w:r w:rsidR="00497E3C">
        <w:rPr>
          <w:color w:val="000000"/>
        </w:rPr>
        <w:t xml:space="preserve">oints are represented as tuples of the form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i</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Classification</m:t>
            </m:r>
          </m:e>
          <m:sub>
            <m:r>
              <w:rPr>
                <w:rFonts w:ascii="Cambria Math" w:hAnsi="Cambria Math"/>
                <w:color w:val="000000" w:themeColor="text1"/>
              </w:rPr>
              <m:t>i</m:t>
            </m:r>
          </m:sub>
        </m:sSub>
        <m:r>
          <w:rPr>
            <w:rFonts w:ascii="Cambria Math" w:hAnsi="Cambria Math"/>
            <w:color w:val="000000" w:themeColor="text1"/>
          </w:rPr>
          <m:t>)</m:t>
        </m:r>
      </m:oMath>
      <w:r w:rsidR="00497E3C">
        <w:rPr>
          <w:color w:val="000000"/>
        </w:rPr>
        <w:t xml:space="preserve">. </w:t>
      </w:r>
      <w:r w:rsidR="005A1C78">
        <w:rPr>
          <w:color w:val="000000"/>
        </w:rPr>
        <w:t>NavX’s software stores points as</w:t>
      </w:r>
      <w:r w:rsidR="00D426A4">
        <w:rPr>
          <w:color w:val="000000"/>
        </w:rPr>
        <w:t xml:space="preserve"> C structures</w:t>
      </w:r>
      <w:r w:rsidR="00023F7D">
        <w:rPr>
          <w:color w:val="000000"/>
        </w:rPr>
        <w:t xml:space="preserve"> with four fields - </w:t>
      </w:r>
      <w:r w:rsidR="00D426A4">
        <w:rPr>
          <w:color w:val="000000"/>
        </w:rPr>
        <w:t xml:space="preserve">three </w:t>
      </w:r>
      <w:r w:rsidR="00023F7D">
        <w:rPr>
          <w:color w:val="000000"/>
        </w:rPr>
        <w:t xml:space="preserve">fields of </w:t>
      </w:r>
      <w:r w:rsidR="00D426A4">
        <w:rPr>
          <w:color w:val="000000"/>
        </w:rPr>
        <w:t>floating</w:t>
      </w:r>
      <w:r w:rsidR="000A0CCC">
        <w:rPr>
          <w:color w:val="000000"/>
        </w:rPr>
        <w:t>-</w:t>
      </w:r>
      <w:r w:rsidR="00D426A4">
        <w:rPr>
          <w:color w:val="000000"/>
        </w:rPr>
        <w:t>point</w:t>
      </w:r>
      <w:r w:rsidR="00023F7D">
        <w:rPr>
          <w:color w:val="000000"/>
        </w:rPr>
        <w:t xml:space="preserve"> type</w:t>
      </w:r>
      <w:r w:rsidR="00D426A4">
        <w:rPr>
          <w:color w:val="000000"/>
        </w:rPr>
        <w:t xml:space="preserve"> </w:t>
      </w:r>
      <w:r w:rsidR="00023F7D">
        <w:rPr>
          <w:color w:val="000000"/>
        </w:rPr>
        <w:t>to store</w:t>
      </w:r>
      <w:r w:rsidR="005A1C78">
        <w:rPr>
          <w:color w:val="000000"/>
        </w:rPr>
        <w:t xml:space="preserve"> </w:t>
      </w:r>
      <w:r w:rsidR="005A1C78">
        <w:rPr>
          <w:i/>
          <w:color w:val="000000"/>
        </w:rPr>
        <w:t>x</w:t>
      </w:r>
      <w:r w:rsidR="005A1C78">
        <w:rPr>
          <w:color w:val="000000"/>
        </w:rPr>
        <w:t xml:space="preserve">, </w:t>
      </w:r>
      <w:r w:rsidR="005A1C78" w:rsidRPr="005A1C78">
        <w:rPr>
          <w:i/>
          <w:color w:val="000000"/>
        </w:rPr>
        <w:t>y</w:t>
      </w:r>
      <w:r w:rsidR="005A1C78">
        <w:rPr>
          <w:color w:val="000000"/>
        </w:rPr>
        <w:t xml:space="preserve">, and </w:t>
      </w:r>
      <w:r w:rsidR="005A1C78">
        <w:rPr>
          <w:i/>
          <w:color w:val="000000"/>
        </w:rPr>
        <w:t>z</w:t>
      </w:r>
      <w:r w:rsidR="005A1C78">
        <w:rPr>
          <w:color w:val="000000"/>
        </w:rPr>
        <w:t xml:space="preserve">, </w:t>
      </w:r>
      <w:r w:rsidR="00023F7D">
        <w:rPr>
          <w:color w:val="000000"/>
        </w:rPr>
        <w:t xml:space="preserve">and one field of integer type for </w:t>
      </w:r>
      <w:r w:rsidR="005A1C78">
        <w:rPr>
          <w:color w:val="000000"/>
        </w:rPr>
        <w:t>encoding the classification label</w:t>
      </w:r>
      <w:r w:rsidR="00D426A4">
        <w:rPr>
          <w:color w:val="000000"/>
        </w:rPr>
        <w:t>.</w:t>
      </w:r>
      <w:r w:rsidR="007319E9">
        <w:rPr>
          <w:color w:val="000000"/>
        </w:rPr>
        <w:t xml:space="preserve"> </w:t>
      </w:r>
      <w:r w:rsidR="009C2D62">
        <w:rPr>
          <w:color w:val="000000"/>
        </w:rPr>
        <w:t>P</w:t>
      </w:r>
      <w:r w:rsidR="007319E9">
        <w:rPr>
          <w:color w:val="000000"/>
        </w:rPr>
        <w:t xml:space="preserve">er the C99 Standard, floating point numbers require a minimum of </w:t>
      </w:r>
      <w:r w:rsidR="00023F7D">
        <w:rPr>
          <w:color w:val="000000"/>
        </w:rPr>
        <w:t>four</w:t>
      </w:r>
      <w:r w:rsidR="007319E9">
        <w:rPr>
          <w:color w:val="000000"/>
        </w:rPr>
        <w:t xml:space="preserve"> bytes of storage, while integers require </w:t>
      </w:r>
      <w:r w:rsidR="00023F7D">
        <w:rPr>
          <w:color w:val="000000"/>
        </w:rPr>
        <w:t xml:space="preserve">two </w:t>
      </w:r>
      <w:r w:rsidR="0094367B">
        <w:rPr>
          <w:color w:val="000000"/>
        </w:rPr>
        <w:t>bytes</w:t>
      </w:r>
      <w:r w:rsidR="0027101E">
        <w:rPr>
          <w:color w:val="000000"/>
        </w:rPr>
        <w:t xml:space="preserve">, for a total of </w:t>
      </w:r>
      <w:r w:rsidR="00087638">
        <w:rPr>
          <w:color w:val="000000"/>
        </w:rPr>
        <w:t xml:space="preserve">at least </w:t>
      </w:r>
      <w:r w:rsidR="007319E9">
        <w:rPr>
          <w:color w:val="000000"/>
        </w:rPr>
        <w:t>14 bytes</w:t>
      </w:r>
      <w:r w:rsidR="0027101E">
        <w:rPr>
          <w:color w:val="000000"/>
        </w:rPr>
        <w:t xml:space="preserve"> </w:t>
      </w:r>
      <w:r w:rsidR="007319E9">
        <w:rPr>
          <w:color w:val="000000"/>
        </w:rPr>
        <w:t>required per point.</w:t>
      </w:r>
      <w:r w:rsidR="008F355F">
        <w:rPr>
          <w:color w:val="000000"/>
        </w:rPr>
        <w:t xml:space="preserve"> </w:t>
      </w:r>
      <w:r w:rsidR="00023F7D">
        <w:rPr>
          <w:color w:val="000000"/>
        </w:rPr>
        <w:t xml:space="preserve">Thus, for a dataset of </w:t>
      </w:r>
      <w:r w:rsidR="00023F7D" w:rsidRPr="00023F7D">
        <w:rPr>
          <w:i/>
          <w:color w:val="000000"/>
        </w:rPr>
        <w:t>N</w:t>
      </w:r>
      <w:r w:rsidR="00023F7D">
        <w:rPr>
          <w:color w:val="000000"/>
        </w:rPr>
        <w:t xml:space="preserve"> points, 14</w:t>
      </w:r>
      <w:r w:rsidR="00023F7D" w:rsidRPr="00023F7D">
        <w:rPr>
          <w:i/>
          <w:color w:val="000000"/>
        </w:rPr>
        <w:t>N</w:t>
      </w:r>
      <w:r w:rsidR="00023F7D">
        <w:rPr>
          <w:color w:val="000000"/>
        </w:rPr>
        <w:t xml:space="preserve"> bytes of memory will be required to store the point cloud alone. </w:t>
      </w:r>
      <w:r w:rsidR="00FF2C42">
        <w:rPr>
          <w:color w:val="000000"/>
        </w:rPr>
        <w:t>S</w:t>
      </w:r>
      <w:r w:rsidR="008F355F">
        <w:rPr>
          <w:color w:val="000000"/>
        </w:rPr>
        <w:t xml:space="preserve">ince the number of data points is unknown at compile-time, memory for storage of the points </w:t>
      </w:r>
      <w:r w:rsidR="0094367B">
        <w:rPr>
          <w:color w:val="000000"/>
        </w:rPr>
        <w:t>must be</w:t>
      </w:r>
      <w:r w:rsidR="008F355F">
        <w:rPr>
          <w:color w:val="000000"/>
        </w:rPr>
        <w:t xml:space="preserve"> allocated dynamically on the heap.</w:t>
      </w:r>
      <w:r w:rsidR="00212E23">
        <w:rPr>
          <w:color w:val="000000"/>
        </w:rPr>
        <w:t xml:space="preserve"> </w:t>
      </w:r>
    </w:p>
    <w:p w14:paraId="7FDB593B" w14:textId="789EA804" w:rsidR="004A3EF1" w:rsidRDefault="00A11750" w:rsidP="00A11750">
      <w:pPr>
        <w:pBdr>
          <w:top w:val="nil"/>
          <w:left w:val="nil"/>
          <w:bottom w:val="nil"/>
          <w:right w:val="nil"/>
          <w:between w:val="nil"/>
        </w:pBdr>
        <w:spacing w:after="120" w:line="480" w:lineRule="auto"/>
        <w:ind w:firstLine="720"/>
        <w:rPr>
          <w:color w:val="000000"/>
        </w:rPr>
      </w:pPr>
      <w:r>
        <w:rPr>
          <w:color w:val="000000"/>
        </w:rPr>
        <w:lastRenderedPageBreak/>
        <w:t xml:space="preserve">In order to reduce to memory footprint of the graph generated, NavX </w:t>
      </w:r>
      <w:r w:rsidR="00A257B8">
        <w:rPr>
          <w:color w:val="000000"/>
        </w:rPr>
        <w:t xml:space="preserve">constructs graph nodes using </w:t>
      </w:r>
      <w:r w:rsidR="00B15177">
        <w:rPr>
          <w:color w:val="000000"/>
        </w:rPr>
        <w:t xml:space="preserve">C </w:t>
      </w:r>
      <w:r w:rsidR="00A257B8">
        <w:rPr>
          <w:color w:val="000000"/>
        </w:rPr>
        <w:t>pointer</w:t>
      </w:r>
      <w:r w:rsidR="00B15177">
        <w:rPr>
          <w:color w:val="000000"/>
        </w:rPr>
        <w:t>s</w:t>
      </w:r>
      <w:r w:rsidR="00023F7D">
        <w:rPr>
          <w:color w:val="000000"/>
        </w:rPr>
        <w:t xml:space="preserve">. </w:t>
      </w:r>
      <w:r w:rsidR="00B15177">
        <w:rPr>
          <w:color w:val="000000"/>
        </w:rPr>
        <w:t>C pointers require either 32 or 64 bits (4 or 8 bytes) of storage, depending on the underlying architecture of the host computer.</w:t>
      </w:r>
      <w:r>
        <w:rPr>
          <w:color w:val="000000"/>
        </w:rPr>
        <w:t xml:space="preserve"> On a host computer with a 64-bit architecture, storing an 8-byte pointer instead of 14 bytes per point yields a significant savings of 6 bytes per point. A</w:t>
      </w:r>
      <w:r w:rsidR="00B15177">
        <w:rPr>
          <w:color w:val="000000"/>
        </w:rPr>
        <w:t xml:space="preserve"> </w:t>
      </w:r>
      <w:r w:rsidR="00023F7D">
        <w:rPr>
          <w:color w:val="000000"/>
        </w:rPr>
        <w:t xml:space="preserve">node is stored as a C structure with </w:t>
      </w:r>
      <w:r w:rsidR="00023F7D" w:rsidRPr="00023F7D">
        <w:rPr>
          <w:i/>
          <w:color w:val="000000"/>
        </w:rPr>
        <w:t>K+1</w:t>
      </w:r>
      <w:r w:rsidR="00023F7D">
        <w:rPr>
          <w:color w:val="000000"/>
        </w:rPr>
        <w:t xml:space="preserve"> fields – one field containing a pointer to the point represented by the node, and </w:t>
      </w:r>
      <w:r w:rsidR="00023F7D" w:rsidRPr="00023F7D">
        <w:rPr>
          <w:i/>
          <w:color w:val="000000"/>
        </w:rPr>
        <w:t>K</w:t>
      </w:r>
      <w:r w:rsidR="00023F7D">
        <w:rPr>
          <w:color w:val="000000"/>
        </w:rPr>
        <w:t xml:space="preserve"> fields containing pointers to the node’s </w:t>
      </w:r>
      <w:r w:rsidR="00023F7D">
        <w:rPr>
          <w:i/>
          <w:color w:val="000000"/>
        </w:rPr>
        <w:t xml:space="preserve">K </w:t>
      </w:r>
      <w:r w:rsidR="00023F7D">
        <w:rPr>
          <w:color w:val="000000"/>
        </w:rPr>
        <w:t>nearest neighbors</w:t>
      </w:r>
      <w:r w:rsidR="00A257B8">
        <w:rPr>
          <w:color w:val="000000"/>
        </w:rPr>
        <w:t xml:space="preserve">. </w:t>
      </w:r>
      <w:r w:rsidR="00087638">
        <w:rPr>
          <w:color w:val="000000"/>
        </w:rPr>
        <w:t xml:space="preserve">Each node in the graph is initially is connected to </w:t>
      </w:r>
      <w:r w:rsidR="00087638" w:rsidRPr="00087638">
        <w:rPr>
          <w:i/>
          <w:color w:val="000000"/>
        </w:rPr>
        <w:t>K</w:t>
      </w:r>
      <w:r w:rsidR="00087638">
        <w:rPr>
          <w:color w:val="000000"/>
        </w:rPr>
        <w:t xml:space="preserve"> other nodes. After </w:t>
      </w:r>
      <w:r w:rsidR="00023F7D">
        <w:rPr>
          <w:color w:val="000000"/>
        </w:rPr>
        <w:t xml:space="preserve">the </w:t>
      </w:r>
      <w:r w:rsidR="00087638">
        <w:rPr>
          <w:color w:val="000000"/>
        </w:rPr>
        <w:t>elimination</w:t>
      </w:r>
      <w:r w:rsidR="00023F7D">
        <w:rPr>
          <w:color w:val="000000"/>
        </w:rPr>
        <w:t xml:space="preserve"> procedure</w:t>
      </w:r>
      <w:r w:rsidR="00087638">
        <w:rPr>
          <w:color w:val="000000"/>
        </w:rPr>
        <w:t xml:space="preserve">, </w:t>
      </w:r>
      <w:r w:rsidR="00087638">
        <w:rPr>
          <w:i/>
          <w:color w:val="000000"/>
        </w:rPr>
        <w:t xml:space="preserve">K </w:t>
      </w:r>
      <w:r w:rsidR="00023F7D">
        <w:rPr>
          <w:color w:val="000000"/>
        </w:rPr>
        <w:t>gives</w:t>
      </w:r>
      <w:r w:rsidR="00087638">
        <w:rPr>
          <w:color w:val="000000"/>
        </w:rPr>
        <w:t xml:space="preserve"> an upper bound on the</w:t>
      </w:r>
      <w:r w:rsidR="008F26ED">
        <w:rPr>
          <w:color w:val="000000"/>
        </w:rPr>
        <w:t xml:space="preserve"> number of edges extending from a given node. </w:t>
      </w:r>
      <w:r w:rsidR="00A257B8" w:rsidRPr="00087638">
        <w:rPr>
          <w:color w:val="000000"/>
        </w:rPr>
        <w:t>Thus</w:t>
      </w:r>
      <w:r w:rsidR="00A257B8">
        <w:rPr>
          <w:color w:val="000000"/>
        </w:rPr>
        <w:t>,</w:t>
      </w:r>
      <w:r w:rsidR="008F26ED">
        <w:rPr>
          <w:color w:val="000000"/>
        </w:rPr>
        <w:t xml:space="preserve"> an upper bound for storage requirements of</w:t>
      </w:r>
      <w:r w:rsidR="00A257B8">
        <w:rPr>
          <w:color w:val="000000"/>
        </w:rPr>
        <w:t xml:space="preserve"> </w:t>
      </w:r>
      <w:r w:rsidR="00131F02">
        <w:rPr>
          <w:color w:val="000000"/>
        </w:rPr>
        <w:t xml:space="preserve">the graph is </w:t>
      </w:r>
      <w:r>
        <w:rPr>
          <w:color w:val="000000"/>
        </w:rPr>
        <w:t>8*</w:t>
      </w:r>
      <w:r w:rsidR="00131F02" w:rsidRPr="00131F02">
        <w:rPr>
          <w:i/>
          <w:color w:val="000000"/>
        </w:rPr>
        <w:t>N</w:t>
      </w:r>
      <w:r>
        <w:rPr>
          <w:i/>
          <w:color w:val="000000"/>
        </w:rPr>
        <w:t>*</w:t>
      </w:r>
      <w:r w:rsidR="00131F02" w:rsidRPr="00131F02">
        <w:rPr>
          <w:i/>
          <w:color w:val="000000"/>
        </w:rPr>
        <w:t>(K+1)</w:t>
      </w:r>
      <w:r>
        <w:rPr>
          <w:color w:val="000000"/>
        </w:rPr>
        <w:t xml:space="preserve"> bytes for a 64-bit architecture. </w:t>
      </w:r>
      <w:r w:rsidR="006B3A82">
        <w:rPr>
          <w:color w:val="000000"/>
        </w:rPr>
        <w:t xml:space="preserve">For the datasets that NavX was given, </w:t>
      </w:r>
      <w:r w:rsidR="006B3A82">
        <w:rPr>
          <w:i/>
          <w:color w:val="000000"/>
        </w:rPr>
        <w:t xml:space="preserve">N </w:t>
      </w:r>
      <w:r w:rsidR="006B3A82">
        <w:rPr>
          <w:color w:val="000000"/>
        </w:rPr>
        <w:t xml:space="preserve">is on the order of 100,000, and </w:t>
      </w:r>
      <w:r w:rsidR="006B3A82">
        <w:rPr>
          <w:i/>
          <w:color w:val="000000"/>
        </w:rPr>
        <w:t xml:space="preserve">K </w:t>
      </w:r>
      <w:r w:rsidR="006B3A82">
        <w:rPr>
          <w:color w:val="000000"/>
        </w:rPr>
        <w:t xml:space="preserve">can be as high as 10. </w:t>
      </w:r>
      <w:r w:rsidR="001642C6">
        <w:rPr>
          <w:color w:val="000000"/>
        </w:rPr>
        <w:t>Thus, the graph and point cloud</w:t>
      </w:r>
      <w:r w:rsidR="006B3A82">
        <w:rPr>
          <w:i/>
          <w:color w:val="000000"/>
        </w:rPr>
        <w:t xml:space="preserve"> </w:t>
      </w:r>
      <w:r w:rsidR="00373B07">
        <w:rPr>
          <w:color w:val="000000"/>
        </w:rPr>
        <w:t xml:space="preserve">together </w:t>
      </w:r>
      <w:r w:rsidR="001642C6">
        <w:rPr>
          <w:color w:val="000000"/>
        </w:rPr>
        <w:t xml:space="preserve">require storage on the order of tens of megabytes. </w:t>
      </w:r>
      <w:r w:rsidR="00373B07">
        <w:rPr>
          <w:color w:val="000000"/>
        </w:rPr>
        <w:t xml:space="preserve">Since programs typically do not have access to the entire RAM of the host computer, the storage requirements </w:t>
      </w:r>
      <w:r w:rsidR="00454E2B">
        <w:rPr>
          <w:color w:val="000000"/>
        </w:rPr>
        <w:t xml:space="preserve">become significant as </w:t>
      </w:r>
      <w:r w:rsidR="00454E2B">
        <w:rPr>
          <w:i/>
          <w:color w:val="000000"/>
        </w:rPr>
        <w:t xml:space="preserve">N </w:t>
      </w:r>
      <w:r w:rsidR="00454E2B" w:rsidRPr="00454E2B">
        <w:rPr>
          <w:color w:val="000000"/>
        </w:rPr>
        <w:t>and</w:t>
      </w:r>
      <w:r w:rsidR="00454E2B">
        <w:rPr>
          <w:i/>
          <w:color w:val="000000"/>
        </w:rPr>
        <w:t xml:space="preserve"> K </w:t>
      </w:r>
      <w:r w:rsidR="00454E2B">
        <w:rPr>
          <w:color w:val="000000"/>
        </w:rPr>
        <w:t xml:space="preserve">are increased. </w:t>
      </w:r>
      <w:r w:rsidR="00686557">
        <w:rPr>
          <w:color w:val="000000"/>
        </w:rPr>
        <w:t xml:space="preserve">While RAM is not a significant constraint on a laptop computer, NavX’s </w:t>
      </w:r>
      <w:r w:rsidR="000A0CCC">
        <w:rPr>
          <w:color w:val="000000"/>
        </w:rPr>
        <w:t>software is also able to be deployed on an embedded platform</w:t>
      </w:r>
      <w:r w:rsidR="00345BDF">
        <w:rPr>
          <w:color w:val="000000"/>
        </w:rPr>
        <w:t>, in which case this becomes more of a limiting factor.</w:t>
      </w:r>
    </w:p>
    <w:p w14:paraId="4A9E0DE7" w14:textId="05DA127F" w:rsidR="00B074D2" w:rsidRDefault="00454E2B" w:rsidP="00B155C0">
      <w:pPr>
        <w:pBdr>
          <w:top w:val="nil"/>
          <w:left w:val="nil"/>
          <w:bottom w:val="nil"/>
          <w:right w:val="nil"/>
          <w:between w:val="nil"/>
        </w:pBdr>
        <w:spacing w:after="120" w:line="480" w:lineRule="auto"/>
        <w:ind w:firstLine="720"/>
        <w:rPr>
          <w:color w:val="000000"/>
        </w:rPr>
      </w:pPr>
      <w:r>
        <w:rPr>
          <w:color w:val="000000"/>
        </w:rPr>
        <w:t xml:space="preserve">Perhaps more restrictive than memory </w:t>
      </w:r>
      <w:r w:rsidR="00856472">
        <w:rPr>
          <w:color w:val="000000"/>
        </w:rPr>
        <w:t>limitations</w:t>
      </w:r>
      <w:r>
        <w:rPr>
          <w:color w:val="000000"/>
        </w:rPr>
        <w:t xml:space="preserve"> </w:t>
      </w:r>
      <w:r w:rsidR="00C74DCD">
        <w:rPr>
          <w:color w:val="000000"/>
        </w:rPr>
        <w:t>are</w:t>
      </w:r>
      <w:r>
        <w:rPr>
          <w:color w:val="000000"/>
        </w:rPr>
        <w:t xml:space="preserve"> the effect</w:t>
      </w:r>
      <w:r w:rsidR="00C74DCD">
        <w:rPr>
          <w:color w:val="000000"/>
        </w:rPr>
        <w:t>s</w:t>
      </w:r>
      <w:r>
        <w:rPr>
          <w:color w:val="000000"/>
        </w:rPr>
        <w:t xml:space="preserve"> of increasing </w:t>
      </w:r>
      <w:r w:rsidRPr="00454E2B">
        <w:rPr>
          <w:i/>
          <w:color w:val="000000"/>
        </w:rPr>
        <w:t>N</w:t>
      </w:r>
      <w:r>
        <w:rPr>
          <w:color w:val="000000"/>
        </w:rPr>
        <w:t xml:space="preserve"> and </w:t>
      </w:r>
      <w:r w:rsidRPr="00454E2B">
        <w:rPr>
          <w:i/>
          <w:color w:val="000000"/>
        </w:rPr>
        <w:t>K</w:t>
      </w:r>
      <w:r>
        <w:rPr>
          <w:i/>
          <w:color w:val="000000"/>
        </w:rPr>
        <w:t xml:space="preserve"> </w:t>
      </w:r>
      <w:r>
        <w:rPr>
          <w:color w:val="000000"/>
        </w:rPr>
        <w:t xml:space="preserve">on the runtime of the program. </w:t>
      </w:r>
      <w:r w:rsidR="002425AE">
        <w:rPr>
          <w:color w:val="000000"/>
        </w:rPr>
        <w:t>During</w:t>
      </w:r>
      <w:r w:rsidR="006E36A0">
        <w:rPr>
          <w:color w:val="000000"/>
        </w:rPr>
        <w:t xml:space="preserve"> NavX’s </w:t>
      </w:r>
      <w:r w:rsidR="002425AE">
        <w:rPr>
          <w:color w:val="000000"/>
        </w:rPr>
        <w:t xml:space="preserve">testing, it was determined that the graph generation </w:t>
      </w:r>
      <w:r w:rsidR="00CF563F">
        <w:rPr>
          <w:color w:val="000000"/>
        </w:rPr>
        <w:t xml:space="preserve">procedure </w:t>
      </w:r>
      <w:r w:rsidR="00C74DCD">
        <w:rPr>
          <w:color w:val="000000"/>
        </w:rPr>
        <w:t xml:space="preserve">accounted for the majority of the program’s execution time. In the present implementation, forming the initial graph is an </w:t>
      </w:r>
      <m:oMath>
        <m:r>
          <w:rPr>
            <w:rFonts w:ascii="Cambria Math" w:hAnsi="Cambria Math"/>
            <w:color w:val="000000"/>
          </w:rPr>
          <m:t>O(</m:t>
        </m:r>
        <m:sSup>
          <m:sSupPr>
            <m:ctrlPr>
              <w:rPr>
                <w:rFonts w:ascii="Cambria Math" w:hAnsi="Cambria Math"/>
                <w:i/>
                <w:color w:val="000000"/>
              </w:rPr>
            </m:ctrlPr>
          </m:sSupPr>
          <m:e>
            <m:r>
              <w:rPr>
                <w:rFonts w:ascii="Cambria Math" w:hAnsi="Cambria Math"/>
                <w:color w:val="000000"/>
              </w:rPr>
              <m:t>N</m:t>
            </m:r>
          </m:e>
          <m:sup>
            <m:r>
              <w:rPr>
                <w:rFonts w:ascii="Cambria Math" w:hAnsi="Cambria Math"/>
                <w:color w:val="000000"/>
              </w:rPr>
              <m:t>2</m:t>
            </m:r>
          </m:sup>
        </m:sSup>
        <m:r>
          <w:rPr>
            <w:rFonts w:ascii="Cambria Math" w:hAnsi="Cambria Math"/>
            <w:color w:val="000000"/>
          </w:rPr>
          <m:t>)</m:t>
        </m:r>
      </m:oMath>
      <w:r w:rsidR="00C74DCD">
        <w:rPr>
          <w:color w:val="000000"/>
        </w:rPr>
        <w:t xml:space="preserve"> procedure, as it involves a comparison between every pair of points in the dataset. </w:t>
      </w:r>
      <w:r w:rsidR="00CF0177">
        <w:rPr>
          <w:color w:val="000000"/>
        </w:rPr>
        <w:t xml:space="preserve">The </w:t>
      </w:r>
      <w:r w:rsidR="005E63A0">
        <w:rPr>
          <w:color w:val="000000"/>
        </w:rPr>
        <w:t xml:space="preserve">edge </w:t>
      </w:r>
      <w:r w:rsidR="00CF0177">
        <w:rPr>
          <w:color w:val="000000"/>
        </w:rPr>
        <w:t>elimination procedure is carried out on each</w:t>
      </w:r>
      <w:r w:rsidR="0034597D">
        <w:rPr>
          <w:color w:val="000000"/>
        </w:rPr>
        <w:t xml:space="preserve"> of the </w:t>
      </w:r>
      <w:r w:rsidR="0034597D">
        <w:rPr>
          <w:i/>
          <w:color w:val="000000"/>
        </w:rPr>
        <w:t>K*N</w:t>
      </w:r>
      <w:r w:rsidR="00CF0177">
        <w:rPr>
          <w:color w:val="000000"/>
        </w:rPr>
        <w:t xml:space="preserve"> edge</w:t>
      </w:r>
      <w:r w:rsidR="0034597D">
        <w:rPr>
          <w:color w:val="000000"/>
        </w:rPr>
        <w:t>s</w:t>
      </w:r>
      <w:r w:rsidR="00734425">
        <w:rPr>
          <w:color w:val="000000"/>
        </w:rPr>
        <w:t xml:space="preserve"> in the</w:t>
      </w:r>
      <w:r w:rsidR="0034597D">
        <w:rPr>
          <w:color w:val="000000"/>
        </w:rPr>
        <w:t xml:space="preserve"> initial</w:t>
      </w:r>
      <w:r w:rsidR="00734425">
        <w:rPr>
          <w:color w:val="000000"/>
        </w:rPr>
        <w:t xml:space="preserve"> graph</w:t>
      </w:r>
      <w:r w:rsidR="0034597D">
        <w:rPr>
          <w:color w:val="000000"/>
        </w:rPr>
        <w:t xml:space="preserve">, making this an </w:t>
      </w:r>
      <m:oMath>
        <m:r>
          <w:rPr>
            <w:rFonts w:ascii="Cambria Math" w:hAnsi="Cambria Math"/>
            <w:color w:val="000000"/>
          </w:rPr>
          <m:t>O</m:t>
        </m:r>
        <m:d>
          <m:dPr>
            <m:ctrlPr>
              <w:rPr>
                <w:rFonts w:ascii="Cambria Math" w:hAnsi="Cambria Math"/>
                <w:i/>
                <w:color w:val="000000"/>
              </w:rPr>
            </m:ctrlPr>
          </m:dPr>
          <m:e>
            <m:r>
              <w:rPr>
                <w:rFonts w:ascii="Cambria Math" w:hAnsi="Cambria Math"/>
                <w:color w:val="000000"/>
              </w:rPr>
              <m:t>N</m:t>
            </m:r>
          </m:e>
        </m:d>
      </m:oMath>
      <w:r w:rsidR="0034597D">
        <w:rPr>
          <w:color w:val="000000"/>
        </w:rPr>
        <w:t xml:space="preserve"> procedure, as </w:t>
      </w:r>
      <w:r w:rsidR="0034597D">
        <w:rPr>
          <w:i/>
          <w:color w:val="000000"/>
        </w:rPr>
        <w:t>K &lt;&lt; N</w:t>
      </w:r>
      <w:r w:rsidR="0034597D">
        <w:rPr>
          <w:color w:val="000000"/>
        </w:rPr>
        <w:t xml:space="preserve">. </w:t>
      </w:r>
      <w:r w:rsidR="00A73163">
        <w:rPr>
          <w:color w:val="000000"/>
        </w:rPr>
        <w:t>Clearly, a</w:t>
      </w:r>
      <w:r w:rsidR="0034597D">
        <w:rPr>
          <w:color w:val="000000"/>
        </w:rPr>
        <w:t xml:space="preserve">s </w:t>
      </w:r>
      <w:r w:rsidR="0034597D">
        <w:rPr>
          <w:i/>
          <w:color w:val="000000"/>
        </w:rPr>
        <w:t xml:space="preserve">N </w:t>
      </w:r>
      <w:r w:rsidR="0034597D">
        <w:rPr>
          <w:color w:val="000000"/>
        </w:rPr>
        <w:t xml:space="preserve">grows, the </w:t>
      </w:r>
      <m:oMath>
        <m:r>
          <w:rPr>
            <w:rFonts w:ascii="Cambria Math" w:hAnsi="Cambria Math"/>
            <w:color w:val="000000"/>
          </w:rPr>
          <m:t>O(</m:t>
        </m:r>
        <m:sSup>
          <m:sSupPr>
            <m:ctrlPr>
              <w:rPr>
                <w:rFonts w:ascii="Cambria Math" w:hAnsi="Cambria Math"/>
                <w:i/>
                <w:color w:val="000000"/>
              </w:rPr>
            </m:ctrlPr>
          </m:sSupPr>
          <m:e>
            <m:r>
              <w:rPr>
                <w:rFonts w:ascii="Cambria Math" w:hAnsi="Cambria Math"/>
                <w:color w:val="000000"/>
              </w:rPr>
              <m:t>N</m:t>
            </m:r>
          </m:e>
          <m:sup>
            <m:r>
              <w:rPr>
                <w:rFonts w:ascii="Cambria Math" w:hAnsi="Cambria Math"/>
                <w:color w:val="000000"/>
              </w:rPr>
              <m:t>2</m:t>
            </m:r>
          </m:sup>
        </m:sSup>
        <m:r>
          <w:rPr>
            <w:rFonts w:ascii="Cambria Math" w:hAnsi="Cambria Math"/>
            <w:color w:val="000000"/>
          </w:rPr>
          <m:t>)</m:t>
        </m:r>
      </m:oMath>
      <w:r w:rsidR="0034597D">
        <w:rPr>
          <w:color w:val="000000"/>
        </w:rPr>
        <w:t xml:space="preserve"> graph formation procedure dominates the runtime. </w:t>
      </w:r>
      <w:r w:rsidR="00B97872">
        <w:rPr>
          <w:color w:val="000000"/>
        </w:rPr>
        <w:t xml:space="preserve">In NavX’s testing, graph generation alone on a dataset of approximately 38,000 points ran </w:t>
      </w:r>
      <w:r w:rsidR="00A73163">
        <w:rPr>
          <w:color w:val="000000"/>
        </w:rPr>
        <w:t xml:space="preserve">for 5 to 8 minutes. </w:t>
      </w:r>
      <w:r w:rsidR="002B1B6E">
        <w:rPr>
          <w:color w:val="000000"/>
        </w:rPr>
        <w:t xml:space="preserve">If the end user had any restrictions on the runtime of graph generation, the </w:t>
      </w:r>
      <m:oMath>
        <m:r>
          <w:rPr>
            <w:rFonts w:ascii="Cambria Math" w:hAnsi="Cambria Math"/>
            <w:color w:val="000000"/>
          </w:rPr>
          <m:t>O(</m:t>
        </m:r>
        <m:sSup>
          <m:sSupPr>
            <m:ctrlPr>
              <w:rPr>
                <w:rFonts w:ascii="Cambria Math" w:hAnsi="Cambria Math"/>
                <w:i/>
                <w:color w:val="000000"/>
              </w:rPr>
            </m:ctrlPr>
          </m:sSupPr>
          <m:e>
            <m:r>
              <w:rPr>
                <w:rFonts w:ascii="Cambria Math" w:hAnsi="Cambria Math"/>
                <w:color w:val="000000"/>
              </w:rPr>
              <m:t>N</m:t>
            </m:r>
          </m:e>
          <m:sup>
            <m:r>
              <w:rPr>
                <w:rFonts w:ascii="Cambria Math" w:hAnsi="Cambria Math"/>
                <w:color w:val="000000"/>
              </w:rPr>
              <m:t>2</m:t>
            </m:r>
          </m:sup>
        </m:sSup>
        <m:r>
          <w:rPr>
            <w:rFonts w:ascii="Cambria Math" w:hAnsi="Cambria Math"/>
            <w:color w:val="000000"/>
          </w:rPr>
          <m:t>)</m:t>
        </m:r>
      </m:oMath>
      <w:r w:rsidR="002B1B6E">
        <w:rPr>
          <w:color w:val="000000"/>
        </w:rPr>
        <w:t xml:space="preserve"> nature of graph generation could prove to be restrictive, as the number of data points in the input data is increased (</w:t>
      </w:r>
      <w:r w:rsidR="00271B9E">
        <w:rPr>
          <w:color w:val="000000"/>
        </w:rPr>
        <w:t>for instance,</w:t>
      </w:r>
      <w:r w:rsidR="002B1B6E">
        <w:rPr>
          <w:color w:val="000000"/>
        </w:rPr>
        <w:t xml:space="preserve"> due to </w:t>
      </w:r>
      <w:r w:rsidR="00271B9E">
        <w:rPr>
          <w:color w:val="000000"/>
        </w:rPr>
        <w:t xml:space="preserve">a desire for </w:t>
      </w:r>
      <w:r w:rsidR="002B1B6E">
        <w:rPr>
          <w:color w:val="000000"/>
        </w:rPr>
        <w:t>increas</w:t>
      </w:r>
      <w:r w:rsidR="00271B9E">
        <w:rPr>
          <w:color w:val="000000"/>
        </w:rPr>
        <w:t>ed</w:t>
      </w:r>
      <w:r w:rsidR="002B1B6E">
        <w:rPr>
          <w:color w:val="000000"/>
        </w:rPr>
        <w:t xml:space="preserve"> spatial resolution). </w:t>
      </w:r>
    </w:p>
    <w:p w14:paraId="1A0448E9" w14:textId="0AB74411" w:rsidR="00744BD4" w:rsidRPr="00744BD4" w:rsidRDefault="00744BD4" w:rsidP="00744BD4">
      <w:pPr>
        <w:keepLines/>
        <w:numPr>
          <w:ilvl w:val="2"/>
          <w:numId w:val="2"/>
        </w:numPr>
        <w:pBdr>
          <w:top w:val="nil"/>
          <w:left w:val="nil"/>
          <w:bottom w:val="nil"/>
          <w:right w:val="nil"/>
          <w:between w:val="nil"/>
        </w:pBdr>
        <w:spacing w:before="240" w:after="120" w:line="480" w:lineRule="auto"/>
        <w:rPr>
          <w:b/>
          <w:color w:val="000000"/>
          <w:szCs w:val="28"/>
        </w:rPr>
      </w:pPr>
      <w:r>
        <w:rPr>
          <w:b/>
          <w:color w:val="000000"/>
          <w:szCs w:val="28"/>
        </w:rPr>
        <w:lastRenderedPageBreak/>
        <w:t>Alternatives and Tradeoffs</w:t>
      </w:r>
    </w:p>
    <w:p w14:paraId="2C88255F" w14:textId="50A5E69E" w:rsidR="00B074D2" w:rsidRDefault="00795850" w:rsidP="00795850">
      <w:pPr>
        <w:spacing w:line="480" w:lineRule="auto"/>
        <w:ind w:firstLine="720"/>
        <w:rPr>
          <w:color w:val="000000"/>
        </w:rPr>
      </w:pPr>
      <w:r>
        <w:rPr>
          <w:color w:val="000000"/>
        </w:rPr>
        <w:t xml:space="preserve">As mentioned earlier, based on the nature of the LiDAR data given to NavX, a spatially discrete world representation was chosen. Such discrete representations lend themselves to graph-based models, which allow for the use of graph search algorithms for path planning [8], [9]. </w:t>
      </w:r>
      <w:r w:rsidR="00B074D2">
        <w:rPr>
          <w:color w:val="000000"/>
        </w:rPr>
        <w:t xml:space="preserve">Additionally, an established history in the robotics literature and ease of implementation make the pairing of a discrete-space map representation and a graph-based planning algorithm an attractive option. </w:t>
      </w:r>
      <w:r>
        <w:rPr>
          <w:color w:val="000000"/>
        </w:rPr>
        <w:t>As an alternative, NavX could have pursued a continuous-space world representation and planning algorithm, as in [10]</w:t>
      </w:r>
      <w:r w:rsidR="00CB65C7">
        <w:rPr>
          <w:color w:val="000000"/>
        </w:rPr>
        <w:t>. However, t</w:t>
      </w:r>
      <w:r>
        <w:rPr>
          <w:color w:val="000000"/>
        </w:rPr>
        <w:t xml:space="preserve">his would require </w:t>
      </w:r>
      <w:r w:rsidR="00CB65C7">
        <w:rPr>
          <w:color w:val="000000"/>
        </w:rPr>
        <w:t xml:space="preserve">some form of </w:t>
      </w:r>
      <w:r>
        <w:rPr>
          <w:color w:val="000000"/>
        </w:rPr>
        <w:t>interpolation</w:t>
      </w:r>
      <w:r w:rsidR="00AA6426">
        <w:rPr>
          <w:color w:val="000000"/>
        </w:rPr>
        <w:t xml:space="preserve"> or otherwise forming a continuous model</w:t>
      </w:r>
      <w:r>
        <w:rPr>
          <w:color w:val="000000"/>
        </w:rPr>
        <w:t xml:space="preserve"> </w:t>
      </w:r>
      <w:r w:rsidR="002474E3">
        <w:rPr>
          <w:color w:val="000000"/>
        </w:rPr>
        <w:t xml:space="preserve">of the terrain </w:t>
      </w:r>
      <w:r>
        <w:rPr>
          <w:color w:val="000000"/>
        </w:rPr>
        <w:t>from the sampled LiDAR data.</w:t>
      </w:r>
      <w:r w:rsidR="00CB65C7">
        <w:rPr>
          <w:color w:val="000000"/>
        </w:rPr>
        <w:t xml:space="preserve"> While the path could then be found analytically, the discrete-to-continuous modeling would be subject to evaluation, and likely </w:t>
      </w:r>
      <w:r w:rsidR="001C69F9">
        <w:rPr>
          <w:color w:val="000000"/>
        </w:rPr>
        <w:t>be the limiting factor in the quality of the path produced</w:t>
      </w:r>
      <w:r w:rsidR="00CB65C7">
        <w:rPr>
          <w:color w:val="000000"/>
        </w:rPr>
        <w:t>.</w:t>
      </w:r>
      <w:r>
        <w:rPr>
          <w:color w:val="000000"/>
        </w:rPr>
        <w:t xml:space="preserve"> </w:t>
      </w:r>
    </w:p>
    <w:p w14:paraId="078D15D7" w14:textId="72A3243F" w:rsidR="0096773E" w:rsidRPr="00E60484" w:rsidRDefault="0096773E" w:rsidP="00795850">
      <w:pPr>
        <w:spacing w:line="480" w:lineRule="auto"/>
        <w:ind w:firstLine="720"/>
        <w:rPr>
          <w:color w:val="000000"/>
        </w:rPr>
      </w:pPr>
      <w:r>
        <w:rPr>
          <w:color w:val="000000"/>
        </w:rPr>
        <w:t xml:space="preserve">Another alternative that NavX could have pursued </w:t>
      </w:r>
      <w:r w:rsidR="00BB3819">
        <w:rPr>
          <w:color w:val="000000"/>
        </w:rPr>
        <w:t>is to employ Dijkstra’s Algorithm in lieu of A*. While Dijkstra’s Algorithm is more interpretable and simpler to implement, A* produces the same result in significantly less time</w:t>
      </w:r>
      <w:r w:rsidR="00347DFD">
        <w:rPr>
          <w:color w:val="000000"/>
        </w:rPr>
        <w:t>.</w:t>
      </w:r>
      <w:r w:rsidR="00347DFD" w:rsidRPr="005A5F12">
        <w:rPr>
          <w:color w:val="000000"/>
        </w:rPr>
        <w:t xml:space="preserve"> The run time complexity of </w:t>
      </w:r>
      <w:r w:rsidR="00347DFD">
        <w:rPr>
          <w:color w:val="000000"/>
        </w:rPr>
        <w:t xml:space="preserve">Dijkstra’s Algorithm when </w:t>
      </w:r>
      <w:r w:rsidR="005C421A">
        <w:rPr>
          <w:color w:val="000000"/>
        </w:rPr>
        <w:t>an</w:t>
      </w:r>
      <w:r w:rsidR="00347DFD">
        <w:rPr>
          <w:color w:val="000000"/>
        </w:rPr>
        <w:t xml:space="preserve"> end node is specified also has the form </w:t>
      </w:r>
      <m:oMath>
        <m:r>
          <w:rPr>
            <w:rFonts w:ascii="Cambria Math" w:hAnsi="Cambria Math"/>
            <w:color w:val="000000"/>
          </w:rPr>
          <m:t>O(</m:t>
        </m:r>
        <m:sSup>
          <m:sSupPr>
            <m:ctrlPr>
              <w:rPr>
                <w:rFonts w:ascii="Cambria Math" w:hAnsi="Cambria Math"/>
                <w:i/>
                <w:color w:val="000000"/>
              </w:rPr>
            </m:ctrlPr>
          </m:sSupPr>
          <m:e>
            <m:r>
              <w:rPr>
                <w:rFonts w:ascii="Cambria Math" w:hAnsi="Cambria Math"/>
                <w:color w:val="000000"/>
              </w:rPr>
              <m:t>b</m:t>
            </m:r>
          </m:e>
          <m:sup>
            <m:r>
              <w:rPr>
                <w:rFonts w:ascii="Cambria Math" w:hAnsi="Cambria Math"/>
                <w:color w:val="000000"/>
              </w:rPr>
              <m:t>d</m:t>
            </m:r>
          </m:sup>
        </m:sSup>
        <m:r>
          <w:rPr>
            <w:rFonts w:ascii="Cambria Math" w:hAnsi="Cambria Math"/>
            <w:color w:val="000000"/>
          </w:rPr>
          <m:t>)</m:t>
        </m:r>
      </m:oMath>
      <w:r w:rsidR="00347DFD" w:rsidRPr="005A5F12">
        <w:rPr>
          <w:color w:val="000000"/>
        </w:rPr>
        <w:t xml:space="preserve">, where </w:t>
      </w:r>
      <w:r w:rsidR="00347DFD" w:rsidRPr="005A5F12">
        <w:rPr>
          <w:i/>
          <w:iCs/>
          <w:color w:val="000000"/>
        </w:rPr>
        <w:t>b</w:t>
      </w:r>
      <w:r w:rsidR="00347DFD" w:rsidRPr="005A5F12">
        <w:rPr>
          <w:color w:val="000000"/>
        </w:rPr>
        <w:t xml:space="preserve"> is the </w:t>
      </w:r>
      <w:r w:rsidR="00347DFD" w:rsidRPr="005A5F12">
        <w:rPr>
          <w:i/>
          <w:iCs/>
          <w:color w:val="000000"/>
        </w:rPr>
        <w:t>effective branching factor</w:t>
      </w:r>
      <w:r w:rsidR="00347DFD" w:rsidRPr="005A5F12">
        <w:rPr>
          <w:color w:val="000000"/>
        </w:rPr>
        <w:t xml:space="preserve"> and </w:t>
      </w:r>
      <w:r w:rsidR="00347DFD" w:rsidRPr="005A5F12">
        <w:rPr>
          <w:i/>
          <w:iCs/>
          <w:color w:val="000000"/>
        </w:rPr>
        <w:t>d</w:t>
      </w:r>
      <w:r w:rsidR="00347DFD" w:rsidRPr="005A5F12">
        <w:rPr>
          <w:color w:val="000000"/>
        </w:rPr>
        <w:t xml:space="preserve"> is the number of nodes in the path </w:t>
      </w:r>
      <w:r w:rsidR="001003A5" w:rsidRPr="005A5F12">
        <w:rPr>
          <w:color w:val="000000"/>
        </w:rPr>
        <w:t>[</w:t>
      </w:r>
      <w:r w:rsidR="001003A5">
        <w:rPr>
          <w:color w:val="000000"/>
        </w:rPr>
        <w:t>15</w:t>
      </w:r>
      <w:r w:rsidR="001003A5" w:rsidRPr="005A5F12">
        <w:rPr>
          <w:color w:val="000000"/>
        </w:rPr>
        <w:t>]</w:t>
      </w:r>
      <w:r w:rsidR="001003A5">
        <w:rPr>
          <w:color w:val="000000"/>
        </w:rPr>
        <w:t xml:space="preserve">. </w:t>
      </w:r>
      <w:r w:rsidR="00347DFD">
        <w:rPr>
          <w:color w:val="000000"/>
        </w:rPr>
        <w:t>As mentioned above, t</w:t>
      </w:r>
      <w:r w:rsidR="00347DFD" w:rsidRPr="005A5F12">
        <w:rPr>
          <w:color w:val="000000"/>
        </w:rPr>
        <w:t xml:space="preserve">he effective branching factor relates the number of nodes explored during search to the number of nodes in the path. In general, </w:t>
      </w:r>
      <w:r w:rsidR="00347DFD" w:rsidRPr="005A5F12">
        <w:rPr>
          <w:i/>
          <w:iCs/>
          <w:color w:val="000000"/>
        </w:rPr>
        <w:t>b</w:t>
      </w:r>
      <w:r w:rsidR="00347DFD" w:rsidRPr="005A5F12">
        <w:rPr>
          <w:color w:val="000000"/>
        </w:rPr>
        <w:t xml:space="preserve"> is </w:t>
      </w:r>
      <w:r w:rsidR="00347DFD">
        <w:rPr>
          <w:color w:val="000000"/>
        </w:rPr>
        <w:t>higher for Dijkstra’s Algorithm than A*, because there is no heuristic to limit the number of nodes explored per iteration. Due to the timing advantage of A* over Dijkstra’s Algorithm, NavX elected to implement the former</w:t>
      </w:r>
      <w:r w:rsidR="00FE26AB">
        <w:rPr>
          <w:color w:val="000000"/>
        </w:rPr>
        <w:t xml:space="preserve"> as the graph traversal algorithm.</w:t>
      </w:r>
    </w:p>
    <w:p w14:paraId="50EAF5A1" w14:textId="7C47BB4D" w:rsidR="00C078D4" w:rsidRDefault="00C078D4" w:rsidP="00795850">
      <w:pPr>
        <w:spacing w:line="480" w:lineRule="auto"/>
        <w:ind w:firstLine="720"/>
        <w:rPr>
          <w:color w:val="000000"/>
        </w:rPr>
      </w:pPr>
      <w:r>
        <w:rPr>
          <w:color w:val="000000"/>
        </w:rPr>
        <w:t>Being a purely software-based project, a</w:t>
      </w:r>
      <w:r w:rsidR="00871B60">
        <w:rPr>
          <w:color w:val="000000"/>
        </w:rPr>
        <w:t>nother</w:t>
      </w:r>
      <w:r>
        <w:rPr>
          <w:color w:val="000000"/>
        </w:rPr>
        <w:t xml:space="preserve"> significant trade-off in NavX’s design was between memory footprint and code interpretability/development effort. As noted above, NavX conserved memory by using pointers to define graph nodes. </w:t>
      </w:r>
      <w:r w:rsidR="00C77436">
        <w:rPr>
          <w:color w:val="000000"/>
        </w:rPr>
        <w:t xml:space="preserve">This </w:t>
      </w:r>
      <w:r w:rsidR="00B43E7C">
        <w:rPr>
          <w:color w:val="000000"/>
        </w:rPr>
        <w:t xml:space="preserve">gave rise to significant development effort </w:t>
      </w:r>
      <w:r w:rsidR="00871B60">
        <w:rPr>
          <w:color w:val="000000"/>
        </w:rPr>
        <w:t>in the debugging phase.</w:t>
      </w:r>
    </w:p>
    <w:p w14:paraId="66E96E88" w14:textId="77777777" w:rsidR="00F151B5" w:rsidRDefault="00F151B5" w:rsidP="00795850">
      <w:pPr>
        <w:spacing w:line="480" w:lineRule="auto"/>
        <w:ind w:firstLine="720"/>
        <w:rPr>
          <w:color w:val="000000"/>
        </w:rPr>
      </w:pPr>
    </w:p>
    <w:p w14:paraId="64C85956" w14:textId="32AA41FA" w:rsidR="00F56681" w:rsidRPr="001003A5" w:rsidRDefault="000C280D" w:rsidP="00F56681">
      <w:pPr>
        <w:keepLines/>
        <w:numPr>
          <w:ilvl w:val="1"/>
          <w:numId w:val="2"/>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u w:val="single"/>
        </w:rPr>
        <w:lastRenderedPageBreak/>
        <w:t>Implementation Details</w:t>
      </w:r>
    </w:p>
    <w:p w14:paraId="48B1D322" w14:textId="0B5C5BFF" w:rsidR="001003A5" w:rsidRDefault="001003A5" w:rsidP="00114709">
      <w:pPr>
        <w:keepLines/>
        <w:pBdr>
          <w:top w:val="nil"/>
          <w:left w:val="nil"/>
          <w:bottom w:val="nil"/>
          <w:right w:val="nil"/>
          <w:between w:val="nil"/>
        </w:pBdr>
        <w:spacing w:before="240" w:after="120" w:line="480" w:lineRule="auto"/>
        <w:ind w:firstLine="720"/>
        <w:rPr>
          <w:b/>
          <w:color w:val="000000"/>
          <w:sz w:val="28"/>
          <w:szCs w:val="28"/>
        </w:rPr>
      </w:pPr>
      <w:r>
        <w:rPr>
          <w:color w:val="000000"/>
        </w:rPr>
        <w:t>Please see Appendix B for a listing of code and results available on NavX’s website. Code is well documented, and usage is made explicit through header files and/or comments.</w:t>
      </w:r>
    </w:p>
    <w:p w14:paraId="6ED22D48" w14:textId="352A4BCA" w:rsidR="00F1636A"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t>Schedule, Tasks, and Milestones</w:t>
      </w:r>
    </w:p>
    <w:p w14:paraId="102006BD" w14:textId="74E58845" w:rsidR="00F1636A" w:rsidRDefault="00392838" w:rsidP="00CF0FAA">
      <w:pPr>
        <w:pBdr>
          <w:top w:val="nil"/>
          <w:left w:val="nil"/>
          <w:bottom w:val="nil"/>
          <w:right w:val="nil"/>
          <w:between w:val="nil"/>
        </w:pBdr>
        <w:spacing w:after="120" w:line="480" w:lineRule="auto"/>
        <w:ind w:firstLine="720"/>
        <w:rPr>
          <w:color w:val="000000"/>
        </w:rPr>
      </w:pPr>
      <w:r>
        <w:rPr>
          <w:color w:val="000000"/>
        </w:rPr>
        <w:t xml:space="preserve">The Gantt chart provided in Appendix </w:t>
      </w:r>
      <w:r w:rsidR="00AE16A5">
        <w:rPr>
          <w:color w:val="000000"/>
        </w:rPr>
        <w:t>C</w:t>
      </w:r>
      <w:r>
        <w:rPr>
          <w:color w:val="000000"/>
        </w:rPr>
        <w:t xml:space="preserve"> lists all major tasks that NavX anticipate</w:t>
      </w:r>
      <w:r w:rsidR="00664B0F">
        <w:rPr>
          <w:color w:val="000000"/>
        </w:rPr>
        <w:t>d</w:t>
      </w:r>
      <w:r>
        <w:rPr>
          <w:color w:val="000000"/>
        </w:rPr>
        <w:t xml:space="preserve"> as part of this project, the person(s) assigned to the tasks, and their respective completion times in number of days. The tasks that are on the critical path of this project in red, and tasks off the critical path are indicated in blue. Orange bars are also shown to visualize the effect of uncertainty in task completion times. The PERT chart provided in Appendix </w:t>
      </w:r>
      <w:r w:rsidR="00AE16A5">
        <w:rPr>
          <w:color w:val="000000"/>
        </w:rPr>
        <w:t>D</w:t>
      </w:r>
      <w:r>
        <w:rPr>
          <w:color w:val="000000"/>
        </w:rPr>
        <w:t xml:space="preserve"> shows a task-flow diagram with all tasks and their completion times, and accounts for uncertainty in task completion times.</w:t>
      </w:r>
    </w:p>
    <w:p w14:paraId="37AF4392" w14:textId="7995E441" w:rsidR="00944D16" w:rsidRDefault="00392838" w:rsidP="00CF0FAA">
      <w:pPr>
        <w:pBdr>
          <w:top w:val="nil"/>
          <w:left w:val="nil"/>
          <w:bottom w:val="nil"/>
          <w:right w:val="nil"/>
          <w:between w:val="nil"/>
        </w:pBdr>
        <w:spacing w:after="120" w:line="480" w:lineRule="auto"/>
        <w:ind w:firstLine="720"/>
        <w:rPr>
          <w:color w:val="000000"/>
        </w:rPr>
      </w:pPr>
      <w:r>
        <w:rPr>
          <w:color w:val="000000"/>
        </w:rPr>
        <w:t xml:space="preserve">The tasks on the critical path, namely developing a map representation and implementing the path planning algorithm, </w:t>
      </w:r>
      <w:r w:rsidR="00944D16">
        <w:rPr>
          <w:color w:val="000000"/>
        </w:rPr>
        <w:t>required</w:t>
      </w:r>
      <w:r>
        <w:rPr>
          <w:color w:val="000000"/>
        </w:rPr>
        <w:t xml:space="preserve"> the most effort and time due to lack of prior experience by team members, as well as time required for testing and documentation. </w:t>
      </w:r>
      <w:r w:rsidR="00944D16">
        <w:rPr>
          <w:color w:val="000000"/>
        </w:rPr>
        <w:t>Additionally, for tasks that involve</w:t>
      </w:r>
      <w:r w:rsidR="00D74ED5">
        <w:rPr>
          <w:color w:val="000000"/>
        </w:rPr>
        <w:t>d</w:t>
      </w:r>
      <w:r w:rsidR="00944D16">
        <w:rPr>
          <w:color w:val="000000"/>
        </w:rPr>
        <w:t xml:space="preserve"> a refinement phase, a buffer period of one week </w:t>
      </w:r>
      <w:r w:rsidR="003C7DB7">
        <w:rPr>
          <w:color w:val="000000"/>
        </w:rPr>
        <w:t>was</w:t>
      </w:r>
      <w:r w:rsidR="00944D16">
        <w:rPr>
          <w:color w:val="000000"/>
        </w:rPr>
        <w:t xml:space="preserve"> allocated to cope with uncertainty.</w:t>
      </w:r>
    </w:p>
    <w:p w14:paraId="59C019BF" w14:textId="12EB0B46" w:rsidR="00F1636A" w:rsidRDefault="00944D16" w:rsidP="00CF0FAA">
      <w:pPr>
        <w:pBdr>
          <w:top w:val="nil"/>
          <w:left w:val="nil"/>
          <w:bottom w:val="nil"/>
          <w:right w:val="nil"/>
          <w:between w:val="nil"/>
        </w:pBdr>
        <w:spacing w:after="120" w:line="480" w:lineRule="auto"/>
        <w:ind w:firstLine="720"/>
        <w:rPr>
          <w:color w:val="000000"/>
        </w:rPr>
      </w:pPr>
      <w:r>
        <w:rPr>
          <w:color w:val="000000"/>
        </w:rPr>
        <w:t>Developing a map representation and implementing the path planning algorithm, each required an additional week for completion and troubleshooting</w:t>
      </w:r>
      <w:r w:rsidR="00D74ED5">
        <w:rPr>
          <w:color w:val="000000"/>
        </w:rPr>
        <w:t xml:space="preserve">, beyond what is shown in the Gantt Chart in Appendix </w:t>
      </w:r>
      <w:r w:rsidR="00AE16A5">
        <w:rPr>
          <w:color w:val="000000"/>
        </w:rPr>
        <w:t>C</w:t>
      </w:r>
      <w:r>
        <w:rPr>
          <w:color w:val="000000"/>
        </w:rPr>
        <w:t xml:space="preserve">. However, NavX was able </w:t>
      </w:r>
      <w:r w:rsidR="00D74ED5">
        <w:rPr>
          <w:color w:val="000000"/>
        </w:rPr>
        <w:t>to complete their work before the Capstone Design Expo</w:t>
      </w:r>
      <w:r>
        <w:rPr>
          <w:color w:val="000000"/>
        </w:rPr>
        <w:t xml:space="preserve"> by troubleshooting </w:t>
      </w:r>
      <w:r w:rsidR="003C7DB7">
        <w:rPr>
          <w:color w:val="000000"/>
        </w:rPr>
        <w:t>multiple</w:t>
      </w:r>
      <w:r>
        <w:rPr>
          <w:color w:val="000000"/>
        </w:rPr>
        <w:t xml:space="preserve"> tasks in </w:t>
      </w:r>
      <w:r w:rsidR="009D38FF">
        <w:rPr>
          <w:color w:val="000000"/>
        </w:rPr>
        <w:t>parallel and</w:t>
      </w:r>
      <w:r w:rsidR="00D74ED5">
        <w:rPr>
          <w:color w:val="000000"/>
        </w:rPr>
        <w:t xml:space="preserve"> eliminating dependencies where possible </w:t>
      </w:r>
      <w:r w:rsidR="009D38FF">
        <w:rPr>
          <w:color w:val="000000"/>
        </w:rPr>
        <w:t>through the use of</w:t>
      </w:r>
      <w:r w:rsidR="00D74ED5">
        <w:rPr>
          <w:color w:val="000000"/>
        </w:rPr>
        <w:t xml:space="preserve"> simulated results.</w:t>
      </w:r>
    </w:p>
    <w:p w14:paraId="39A888D5" w14:textId="44959224" w:rsidR="00F1636A"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t>Project Demonstration</w:t>
      </w:r>
      <w:r w:rsidR="00D74ED5">
        <w:rPr>
          <w:b/>
          <w:color w:val="000000"/>
          <w:sz w:val="32"/>
          <w:szCs w:val="32"/>
        </w:rPr>
        <w:t xml:space="preserve"> and Final Presentation</w:t>
      </w:r>
    </w:p>
    <w:p w14:paraId="28C4185D" w14:textId="58AE6889" w:rsidR="0083606F" w:rsidRDefault="00243681" w:rsidP="0083606F">
      <w:pPr>
        <w:pBdr>
          <w:top w:val="nil"/>
          <w:left w:val="nil"/>
          <w:bottom w:val="nil"/>
          <w:right w:val="nil"/>
          <w:between w:val="nil"/>
        </w:pBdr>
        <w:spacing w:after="120" w:line="480" w:lineRule="auto"/>
        <w:ind w:firstLine="720"/>
        <w:rPr>
          <w:color w:val="000000"/>
        </w:rPr>
      </w:pPr>
      <w:r>
        <w:rPr>
          <w:color w:val="000000"/>
        </w:rPr>
        <w:t>NavX’s</w:t>
      </w:r>
      <w:r w:rsidR="00392838">
        <w:rPr>
          <w:color w:val="000000"/>
        </w:rPr>
        <w:t xml:space="preserve"> </w:t>
      </w:r>
      <w:r>
        <w:rPr>
          <w:color w:val="000000"/>
        </w:rPr>
        <w:t xml:space="preserve">final presentation discussed the </w:t>
      </w:r>
      <w:r w:rsidR="0061031F">
        <w:rPr>
          <w:color w:val="000000"/>
        </w:rPr>
        <w:t xml:space="preserve">functionalities of the software, as well as the </w:t>
      </w:r>
      <w:r w:rsidR="00392838">
        <w:rPr>
          <w:color w:val="000000"/>
        </w:rPr>
        <w:t xml:space="preserve">entire process </w:t>
      </w:r>
      <w:r>
        <w:rPr>
          <w:color w:val="000000"/>
        </w:rPr>
        <w:t>development process and special considerations.</w:t>
      </w:r>
      <w:r w:rsidR="00392838">
        <w:rPr>
          <w:color w:val="000000"/>
        </w:rPr>
        <w:t xml:space="preserve"> A live demonstration </w:t>
      </w:r>
      <w:r w:rsidR="007B1359">
        <w:rPr>
          <w:color w:val="000000"/>
        </w:rPr>
        <w:t>was deemed</w:t>
      </w:r>
      <w:r w:rsidR="00392838">
        <w:rPr>
          <w:color w:val="000000"/>
        </w:rPr>
        <w:t xml:space="preserve"> most </w:t>
      </w:r>
      <w:r w:rsidR="00392838">
        <w:rPr>
          <w:color w:val="000000"/>
        </w:rPr>
        <w:lastRenderedPageBreak/>
        <w:t>effective in presenting each key component of the path-planning software listed in Section 2, as well as for showcasing overall computation time.</w:t>
      </w:r>
      <w:r w:rsidR="0083606F">
        <w:rPr>
          <w:color w:val="000000"/>
        </w:rPr>
        <w:t xml:space="preserve"> </w:t>
      </w:r>
      <w:r w:rsidR="00392838">
        <w:rPr>
          <w:color w:val="000000"/>
        </w:rPr>
        <w:t xml:space="preserve">The </w:t>
      </w:r>
      <w:r w:rsidR="0083606F">
        <w:rPr>
          <w:color w:val="000000"/>
        </w:rPr>
        <w:t>presentation</w:t>
      </w:r>
      <w:r w:rsidR="00392838">
        <w:rPr>
          <w:color w:val="000000"/>
        </w:rPr>
        <w:t xml:space="preserve"> </w:t>
      </w:r>
      <w:r w:rsidR="007B1359">
        <w:rPr>
          <w:color w:val="000000"/>
        </w:rPr>
        <w:t>began</w:t>
      </w:r>
      <w:r w:rsidR="00392838">
        <w:rPr>
          <w:color w:val="000000"/>
        </w:rPr>
        <w:t xml:space="preserve"> </w:t>
      </w:r>
      <w:r w:rsidR="003C7DB7">
        <w:rPr>
          <w:color w:val="000000"/>
        </w:rPr>
        <w:t xml:space="preserve">by introducing the project’s motivation and objectives, as well as specifications and requirements provided by Harris </w:t>
      </w:r>
      <w:r w:rsidR="00874384">
        <w:rPr>
          <w:color w:val="000000"/>
        </w:rPr>
        <w:t>C</w:t>
      </w:r>
      <w:r w:rsidR="003C7DB7">
        <w:rPr>
          <w:color w:val="000000"/>
        </w:rPr>
        <w:t xml:space="preserve">orporation. </w:t>
      </w:r>
      <w:r w:rsidR="0061031F">
        <w:rPr>
          <w:color w:val="000000"/>
        </w:rPr>
        <w:t xml:space="preserve">Afterwards, a brief explanation of the order and contents of the demonstration was followed by an explanation of the components of the software, primarily using a block diagram to portray the individual elements of the software. </w:t>
      </w:r>
    </w:p>
    <w:p w14:paraId="45A947F2" w14:textId="02AF0E5B" w:rsidR="000B7B2D" w:rsidRDefault="0061031F" w:rsidP="00120137">
      <w:pPr>
        <w:pBdr>
          <w:top w:val="nil"/>
          <w:left w:val="nil"/>
          <w:bottom w:val="nil"/>
          <w:right w:val="nil"/>
          <w:between w:val="nil"/>
        </w:pBdr>
        <w:spacing w:after="120" w:line="480" w:lineRule="auto"/>
        <w:ind w:firstLine="720"/>
        <w:rPr>
          <w:color w:val="000000"/>
        </w:rPr>
      </w:pPr>
      <w:r>
        <w:rPr>
          <w:color w:val="000000"/>
        </w:rPr>
        <w:t xml:space="preserve">Afterwards, a real-time demonstration of </w:t>
      </w:r>
      <w:r w:rsidR="00D74ED5">
        <w:rPr>
          <w:color w:val="000000"/>
        </w:rPr>
        <w:t>graph generation and path planning</w:t>
      </w:r>
      <w:r>
        <w:rPr>
          <w:color w:val="000000"/>
        </w:rPr>
        <w:t xml:space="preserve"> </w:t>
      </w:r>
      <w:r w:rsidR="0083606F">
        <w:rPr>
          <w:color w:val="000000"/>
        </w:rPr>
        <w:t xml:space="preserve">on a variety of intuitive test cases was conducted. </w:t>
      </w:r>
      <w:r w:rsidR="0083606F">
        <w:rPr>
          <w:color w:val="000000"/>
          <w:szCs w:val="28"/>
        </w:rPr>
        <w:t xml:space="preserve">The timing for both graph generation and path computation was negligible in all of these test cases. </w:t>
      </w:r>
      <w:r w:rsidR="0083606F">
        <w:rPr>
          <w:color w:val="000000"/>
        </w:rPr>
        <w:t>The output of NavX’s software was visualized using MATLAB</w:t>
      </w:r>
      <w:r>
        <w:rPr>
          <w:color w:val="000000"/>
        </w:rPr>
        <w:t>.</w:t>
      </w:r>
      <w:r w:rsidR="0083606F">
        <w:rPr>
          <w:color w:val="000000"/>
        </w:rPr>
        <w:t xml:space="preserve"> The results of this demonstration can be found on NavX’s website at </w:t>
      </w:r>
      <w:hyperlink r:id="rId15" w:history="1">
        <w:r w:rsidR="0083606F" w:rsidRPr="00D80451">
          <w:rPr>
            <w:rStyle w:val="Hyperlink"/>
            <w:szCs w:val="28"/>
          </w:rPr>
          <w:t>http://ece4012y201808.ece.gatech.edu/fall/sd18f04/testPseudoData.html</w:t>
        </w:r>
      </w:hyperlink>
      <w:r w:rsidR="0083606F">
        <w:rPr>
          <w:color w:val="000000"/>
          <w:szCs w:val="28"/>
        </w:rPr>
        <w:t xml:space="preserve">. </w:t>
      </w:r>
      <w:r>
        <w:rPr>
          <w:color w:val="000000"/>
        </w:rPr>
        <w:t>A second demonstration using LiDAR data</w:t>
      </w:r>
      <w:r w:rsidR="0083606F">
        <w:rPr>
          <w:color w:val="000000"/>
        </w:rPr>
        <w:t xml:space="preserve"> given by Harris Corporation</w:t>
      </w:r>
      <w:r>
        <w:rPr>
          <w:color w:val="000000"/>
        </w:rPr>
        <w:t xml:space="preserve"> was </w:t>
      </w:r>
      <w:r w:rsidR="0083606F">
        <w:rPr>
          <w:color w:val="000000"/>
        </w:rPr>
        <w:t>conducted next.</w:t>
      </w:r>
      <w:r>
        <w:rPr>
          <w:color w:val="000000"/>
        </w:rPr>
        <w:t xml:space="preserve"> </w:t>
      </w:r>
      <w:r w:rsidR="0083606F">
        <w:rPr>
          <w:color w:val="000000"/>
        </w:rPr>
        <w:t xml:space="preserve">A </w:t>
      </w:r>
      <w:r>
        <w:rPr>
          <w:color w:val="000000"/>
        </w:rPr>
        <w:t xml:space="preserve">3D visualization of the LiDAR data </w:t>
      </w:r>
      <w:r w:rsidR="0083606F">
        <w:rPr>
          <w:color w:val="000000"/>
        </w:rPr>
        <w:t xml:space="preserve">and path output were generated in </w:t>
      </w:r>
      <w:r>
        <w:rPr>
          <w:color w:val="000000"/>
        </w:rPr>
        <w:t xml:space="preserve">MATLAB. </w:t>
      </w:r>
      <w:r w:rsidR="0083606F">
        <w:rPr>
          <w:color w:val="000000"/>
        </w:rPr>
        <w:t xml:space="preserve">NavX also obtained satellite imagery of the terrain using latitude and longitude information in the .las file for a visual comparison. </w:t>
      </w:r>
      <w:r w:rsidR="00120137">
        <w:rPr>
          <w:color w:val="000000"/>
        </w:rPr>
        <w:t>A visualization of the results for one dataset are given in Appendix E.</w:t>
      </w:r>
      <w:r w:rsidR="00D53BEF">
        <w:rPr>
          <w:color w:val="000000"/>
        </w:rPr>
        <w:t xml:space="preserve"> This dataset contained approximately 38,000 data points. The graph model was generated in 5-8 minutes, and the shortest navigable path between specified start and end points was computed in 4-5 seconds following graph generation. </w:t>
      </w:r>
      <w:r w:rsidR="00D93328">
        <w:rPr>
          <w:color w:val="000000"/>
        </w:rPr>
        <w:t xml:space="preserve">A second run of NavX’s software was also conducted to demonstrate the ability to compute paths from existing graphs </w:t>
      </w:r>
      <w:r w:rsidR="009838F7">
        <w:rPr>
          <w:color w:val="000000"/>
        </w:rPr>
        <w:t>with significantly less total runtime (4-5 seconds versus 5-8 minutes).</w:t>
      </w:r>
    </w:p>
    <w:p w14:paraId="2B17A26B" w14:textId="5FAD0ABF" w:rsidR="00F1636A"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t>Marketing and Cost Analysis</w:t>
      </w:r>
    </w:p>
    <w:p w14:paraId="44BEA0C3" w14:textId="77777777" w:rsidR="00F1636A" w:rsidRDefault="00392838" w:rsidP="00CF0FAA">
      <w:pPr>
        <w:keepLines/>
        <w:numPr>
          <w:ilvl w:val="1"/>
          <w:numId w:val="2"/>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u w:val="single"/>
        </w:rPr>
        <w:t>Marketing Analysis</w:t>
      </w:r>
    </w:p>
    <w:p w14:paraId="03F856B0" w14:textId="15853088" w:rsidR="000B7B2D" w:rsidRPr="001E3E96" w:rsidRDefault="00392838" w:rsidP="001E3E96">
      <w:pPr>
        <w:spacing w:line="480" w:lineRule="auto"/>
        <w:ind w:firstLine="720"/>
        <w:rPr>
          <w:color w:val="000000"/>
        </w:rPr>
      </w:pPr>
      <w:r>
        <w:rPr>
          <w:color w:val="000000"/>
        </w:rPr>
        <w:t xml:space="preserve">The project’s sponsor, Harris Corporation, </w:t>
      </w:r>
      <w:r w:rsidR="0071054E">
        <w:rPr>
          <w:color w:val="000000"/>
        </w:rPr>
        <w:t xml:space="preserve">is the sole customer for this project and </w:t>
      </w:r>
      <w:r>
        <w:rPr>
          <w:color w:val="000000"/>
        </w:rPr>
        <w:t>defined the system requirements and specifications</w:t>
      </w:r>
      <w:r w:rsidR="0071054E">
        <w:rPr>
          <w:color w:val="000000"/>
        </w:rPr>
        <w:t xml:space="preserve">. </w:t>
      </w:r>
      <w:r>
        <w:rPr>
          <w:color w:val="000000"/>
        </w:rPr>
        <w:t xml:space="preserve">While other LiDAR based navigational systems already exist, </w:t>
      </w:r>
      <w:r>
        <w:rPr>
          <w:color w:val="000000"/>
        </w:rPr>
        <w:lastRenderedPageBreak/>
        <w:t xml:space="preserve">this project has the marketing advantage of being designed solely to Harris Corporation’s design criteria [2], [3], [4]. </w:t>
      </w:r>
    </w:p>
    <w:p w14:paraId="4E1ACC8E" w14:textId="5DCB6CE1" w:rsidR="00F1636A" w:rsidRDefault="00392838" w:rsidP="00CF0FAA">
      <w:pPr>
        <w:keepLines/>
        <w:numPr>
          <w:ilvl w:val="1"/>
          <w:numId w:val="2"/>
        </w:numPr>
        <w:pBdr>
          <w:top w:val="nil"/>
          <w:left w:val="nil"/>
          <w:bottom w:val="nil"/>
          <w:right w:val="nil"/>
          <w:between w:val="nil"/>
        </w:pBdr>
        <w:spacing w:before="240" w:after="120" w:line="480" w:lineRule="auto"/>
        <w:ind w:left="0" w:firstLine="0"/>
        <w:rPr>
          <w:b/>
          <w:color w:val="000000"/>
          <w:sz w:val="28"/>
          <w:szCs w:val="28"/>
        </w:rPr>
      </w:pPr>
      <w:r>
        <w:rPr>
          <w:b/>
          <w:color w:val="000000"/>
          <w:sz w:val="28"/>
          <w:szCs w:val="28"/>
          <w:u w:val="single"/>
        </w:rPr>
        <w:t>Cost Analysis</w:t>
      </w:r>
    </w:p>
    <w:p w14:paraId="75263F85" w14:textId="3899EA76" w:rsidR="004F5E9E" w:rsidRDefault="00392838" w:rsidP="00CF0FAA">
      <w:pPr>
        <w:spacing w:line="480" w:lineRule="auto"/>
        <w:ind w:firstLine="720"/>
        <w:rPr>
          <w:color w:val="000000"/>
        </w:rPr>
      </w:pPr>
      <w:r>
        <w:rPr>
          <w:color w:val="000000"/>
        </w:rPr>
        <w:t xml:space="preserve">NavX’s product is purely software-based. As such, there </w:t>
      </w:r>
      <w:r w:rsidR="00E524FB">
        <w:rPr>
          <w:color w:val="000000"/>
        </w:rPr>
        <w:t>were</w:t>
      </w:r>
      <w:r>
        <w:rPr>
          <w:color w:val="000000"/>
        </w:rPr>
        <w:t xml:space="preserve"> no physical parts to purchase. Furthermore, Harris Corporation </w:t>
      </w:r>
      <w:r w:rsidR="0071054E">
        <w:rPr>
          <w:color w:val="000000"/>
        </w:rPr>
        <w:t>has</w:t>
      </w:r>
      <w:r>
        <w:rPr>
          <w:color w:val="000000"/>
        </w:rPr>
        <w:t xml:space="preserve"> provide</w:t>
      </w:r>
      <w:r w:rsidR="0071054E">
        <w:rPr>
          <w:color w:val="000000"/>
        </w:rPr>
        <w:t>d</w:t>
      </w:r>
      <w:r>
        <w:rPr>
          <w:color w:val="000000"/>
        </w:rPr>
        <w:t xml:space="preserve"> </w:t>
      </w:r>
      <w:r w:rsidR="0071054E">
        <w:rPr>
          <w:color w:val="000000"/>
        </w:rPr>
        <w:t>pre-processed</w:t>
      </w:r>
      <w:r>
        <w:rPr>
          <w:color w:val="000000"/>
        </w:rPr>
        <w:t xml:space="preserve"> LiDAR data </w:t>
      </w:r>
      <w:r w:rsidR="0071054E">
        <w:rPr>
          <w:color w:val="000000"/>
        </w:rPr>
        <w:t>for testing</w:t>
      </w:r>
      <w:r>
        <w:rPr>
          <w:color w:val="000000"/>
        </w:rPr>
        <w:t>, so there is no need for NavX to purchase any software. Thus, prototyping and project cost</w:t>
      </w:r>
      <w:r w:rsidR="007B1359">
        <w:rPr>
          <w:color w:val="000000"/>
        </w:rPr>
        <w:t>s</w:t>
      </w:r>
      <w:r>
        <w:rPr>
          <w:color w:val="000000"/>
        </w:rPr>
        <w:t xml:space="preserve"> </w:t>
      </w:r>
      <w:r w:rsidR="007B1359">
        <w:rPr>
          <w:color w:val="000000"/>
        </w:rPr>
        <w:t>consisted</w:t>
      </w:r>
      <w:r>
        <w:rPr>
          <w:color w:val="000000"/>
        </w:rPr>
        <w:t xml:space="preserve"> solely of an engineering salary for each of NavX’s four members. </w:t>
      </w:r>
    </w:p>
    <w:p w14:paraId="191F1C27" w14:textId="588C278C" w:rsidR="0071054E" w:rsidRDefault="004F5E9E" w:rsidP="00CF0FAA">
      <w:pPr>
        <w:spacing w:line="480" w:lineRule="auto"/>
        <w:ind w:firstLine="720"/>
        <w:rPr>
          <w:color w:val="000000"/>
        </w:rPr>
      </w:pPr>
      <w:r>
        <w:rPr>
          <w:color w:val="000000"/>
        </w:rPr>
        <w:t>Each of the NavX’s four members worked an average of ten working hours per week. With a</w:t>
      </w:r>
      <w:r w:rsidR="00392838">
        <w:rPr>
          <w:color w:val="000000"/>
        </w:rPr>
        <w:t xml:space="preserve"> $41.17/hour</w:t>
      </w:r>
      <w:r>
        <w:rPr>
          <w:color w:val="000000"/>
        </w:rPr>
        <w:t xml:space="preserve"> </w:t>
      </w:r>
      <w:r w:rsidR="00392838">
        <w:rPr>
          <w:color w:val="000000"/>
        </w:rPr>
        <w:t>software engineering salary</w:t>
      </w:r>
      <w:r>
        <w:rPr>
          <w:color w:val="000000"/>
        </w:rPr>
        <w:t xml:space="preserve">, </w:t>
      </w:r>
      <w:r w:rsidR="00392838">
        <w:rPr>
          <w:color w:val="000000"/>
        </w:rPr>
        <w:t xml:space="preserve">each of NavX’s four members </w:t>
      </w:r>
      <w:r w:rsidR="007B1359">
        <w:rPr>
          <w:color w:val="000000"/>
        </w:rPr>
        <w:t>required</w:t>
      </w:r>
      <w:r w:rsidR="00392838">
        <w:rPr>
          <w:color w:val="000000"/>
        </w:rPr>
        <w:t xml:space="preserve"> $</w:t>
      </w:r>
      <w:r>
        <w:rPr>
          <w:color w:val="000000"/>
        </w:rPr>
        <w:t>6,587.2</w:t>
      </w:r>
      <w:r w:rsidR="00E524FB">
        <w:rPr>
          <w:color w:val="000000"/>
        </w:rPr>
        <w:t>0</w:t>
      </w:r>
      <w:r w:rsidR="00392838">
        <w:rPr>
          <w:color w:val="000000"/>
        </w:rPr>
        <w:t xml:space="preserve"> in compensation, yielding a total cost estimate of $</w:t>
      </w:r>
      <w:r>
        <w:rPr>
          <w:color w:val="000000"/>
        </w:rPr>
        <w:t>26,348.8</w:t>
      </w:r>
      <w:r w:rsidR="00392838">
        <w:rPr>
          <w:color w:val="000000"/>
        </w:rPr>
        <w:t xml:space="preserve"> [1</w:t>
      </w:r>
      <w:r w:rsidR="00735429">
        <w:rPr>
          <w:color w:val="000000"/>
        </w:rPr>
        <w:t>8</w:t>
      </w:r>
      <w:r w:rsidR="00392838">
        <w:rPr>
          <w:color w:val="000000"/>
        </w:rPr>
        <w:t>].</w:t>
      </w:r>
      <w:r w:rsidR="009A46EC">
        <w:rPr>
          <w:color w:val="000000"/>
        </w:rPr>
        <w:t xml:space="preserve"> </w:t>
      </w:r>
      <w:r>
        <w:rPr>
          <w:color w:val="000000"/>
        </w:rPr>
        <w:t xml:space="preserve">The suggested selling price for NavX’s product is equal to the total cost estimate since the sole customer of the product is Harris Corporation. </w:t>
      </w:r>
    </w:p>
    <w:p w14:paraId="5987B1CC" w14:textId="77777777" w:rsidR="00F1636A"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t>C</w:t>
      </w:r>
      <w:r w:rsidR="0071054E">
        <w:rPr>
          <w:b/>
          <w:color w:val="000000"/>
          <w:sz w:val="32"/>
          <w:szCs w:val="32"/>
        </w:rPr>
        <w:t>onclusion</w:t>
      </w:r>
    </w:p>
    <w:p w14:paraId="26F9BD82" w14:textId="343976B1" w:rsidR="0028766F" w:rsidRDefault="002F1B96" w:rsidP="00CF0FAA">
      <w:pPr>
        <w:spacing w:line="480" w:lineRule="auto"/>
        <w:ind w:firstLine="720"/>
        <w:rPr>
          <w:color w:val="000000"/>
        </w:rPr>
      </w:pPr>
      <w:r>
        <w:rPr>
          <w:color w:val="000000"/>
        </w:rPr>
        <w:t xml:space="preserve">NavX’s path planning software successfully computes the </w:t>
      </w:r>
      <w:r w:rsidRPr="002F1B96">
        <w:rPr>
          <w:color w:val="000000"/>
        </w:rPr>
        <w:t>shortest navigable path through a given segment of terrain</w:t>
      </w:r>
      <w:r>
        <w:rPr>
          <w:color w:val="000000"/>
        </w:rPr>
        <w:t>, described by an .las file. NavX’s solution accounts for limitations of a given ground vehicle, such as maximum sustainable tilt in the forward and lateral directions, and terrain type restrictions. NavX’s software</w:t>
      </w:r>
      <w:r w:rsidR="00950C18">
        <w:rPr>
          <w:color w:val="000000"/>
        </w:rPr>
        <w:t xml:space="preserve"> </w:t>
      </w:r>
      <w:r>
        <w:rPr>
          <w:color w:val="000000"/>
        </w:rPr>
        <w:t>meets</w:t>
      </w:r>
      <w:r w:rsidR="00950C18">
        <w:rPr>
          <w:color w:val="000000"/>
        </w:rPr>
        <w:t xml:space="preserve"> the design requirements set by the sponsor.</w:t>
      </w:r>
      <w:r>
        <w:rPr>
          <w:color w:val="000000"/>
        </w:rPr>
        <w:t xml:space="preserve"> The path planning </w:t>
      </w:r>
      <w:r w:rsidR="00557E70">
        <w:rPr>
          <w:color w:val="000000"/>
        </w:rPr>
        <w:t>software</w:t>
      </w:r>
      <w:r>
        <w:rPr>
          <w:color w:val="000000"/>
        </w:rPr>
        <w:t xml:space="preserve"> runs ably on a typical laptop computer with specifications outlined in Table 1. For a terrain data set consisting of approximately 38,000 points, a graph model is generated in 5-8 minutes. This graph model </w:t>
      </w:r>
      <w:r w:rsidR="0028766F">
        <w:rPr>
          <w:color w:val="000000"/>
        </w:rPr>
        <w:t xml:space="preserve">is user-configurable with variable connectivity and a safety </w:t>
      </w:r>
      <w:r w:rsidR="00557E70">
        <w:rPr>
          <w:color w:val="000000"/>
        </w:rPr>
        <w:t>distance</w:t>
      </w:r>
      <w:r w:rsidR="0028766F">
        <w:rPr>
          <w:color w:val="000000"/>
        </w:rPr>
        <w:t xml:space="preserve">. The graph model </w:t>
      </w:r>
      <w:r>
        <w:rPr>
          <w:color w:val="000000"/>
        </w:rPr>
        <w:t>needs to be generated only once per dataset</w:t>
      </w:r>
      <w:r w:rsidR="0028766F">
        <w:rPr>
          <w:color w:val="000000"/>
        </w:rPr>
        <w:t>, unless the user’s configuration preferences change</w:t>
      </w:r>
      <w:r>
        <w:rPr>
          <w:color w:val="000000"/>
        </w:rPr>
        <w:t xml:space="preserve">. Following graph generation, the shortest navigable path between specified start and end </w:t>
      </w:r>
      <w:r w:rsidR="00557E70">
        <w:rPr>
          <w:color w:val="000000"/>
        </w:rPr>
        <w:t>points</w:t>
      </w:r>
      <w:r>
        <w:rPr>
          <w:color w:val="000000"/>
        </w:rPr>
        <w:t xml:space="preserve"> is computed in 4-5 seconds. The start and end </w:t>
      </w:r>
      <w:r w:rsidR="00557E70">
        <w:rPr>
          <w:color w:val="000000"/>
        </w:rPr>
        <w:t>points</w:t>
      </w:r>
      <w:r>
        <w:rPr>
          <w:color w:val="000000"/>
        </w:rPr>
        <w:t xml:space="preserve"> may be changed both within, and across invocations of NavX’s software, allowing for tracking of a moving endpoint – a </w:t>
      </w:r>
      <w:r w:rsidR="0028766F">
        <w:rPr>
          <w:color w:val="000000"/>
        </w:rPr>
        <w:t xml:space="preserve">‘stretch goal’ set by NavX’s sponsor. NavX’s software </w:t>
      </w:r>
      <w:r w:rsidR="00557E70">
        <w:rPr>
          <w:color w:val="000000"/>
        </w:rPr>
        <w:t xml:space="preserve">finally </w:t>
      </w:r>
      <w:r w:rsidR="0028766F">
        <w:rPr>
          <w:color w:val="000000"/>
        </w:rPr>
        <w:t>outputs a set of waypoints</w:t>
      </w:r>
      <w:r w:rsidR="00557E70">
        <w:rPr>
          <w:color w:val="000000"/>
        </w:rPr>
        <w:t xml:space="preserve"> between a given start and end point</w:t>
      </w:r>
      <w:r w:rsidR="0028766F">
        <w:rPr>
          <w:color w:val="000000"/>
        </w:rPr>
        <w:t xml:space="preserve"> for an </w:t>
      </w:r>
      <w:r w:rsidR="0028766F">
        <w:rPr>
          <w:color w:val="000000"/>
        </w:rPr>
        <w:lastRenderedPageBreak/>
        <w:t>unmanned ground vehicle</w:t>
      </w:r>
      <w:r w:rsidR="00557E70">
        <w:rPr>
          <w:color w:val="000000"/>
        </w:rPr>
        <w:t xml:space="preserve"> to follow</w:t>
      </w:r>
      <w:r w:rsidR="0028766F">
        <w:rPr>
          <w:color w:val="000000"/>
        </w:rPr>
        <w:t>. These waypoints are given with reference to the same coordinate system as the input data.</w:t>
      </w:r>
    </w:p>
    <w:p w14:paraId="681903D6" w14:textId="54D6BB80" w:rsidR="00120137" w:rsidRPr="009A46EC" w:rsidRDefault="006A02FC" w:rsidP="006A02FC">
      <w:pPr>
        <w:spacing w:line="480" w:lineRule="auto"/>
        <w:ind w:firstLine="720"/>
        <w:rPr>
          <w:color w:val="000000"/>
        </w:rPr>
      </w:pPr>
      <w:r>
        <w:rPr>
          <w:color w:val="000000"/>
        </w:rPr>
        <w:t>For future work</w:t>
      </w:r>
      <w:r w:rsidR="00945CD6">
        <w:rPr>
          <w:color w:val="000000"/>
        </w:rPr>
        <w:t xml:space="preserve"> with respect to the modelling side of the problem,</w:t>
      </w:r>
      <w:r>
        <w:rPr>
          <w:color w:val="000000"/>
        </w:rPr>
        <w:t xml:space="preserve"> NavX suggests accounting for the physical dimensions of a ground vehicle, and a more detailed treatment of terrain restrictions. </w:t>
      </w:r>
      <w:r w:rsidR="00AE16A5">
        <w:rPr>
          <w:color w:val="000000"/>
        </w:rPr>
        <w:t>The safety distance parameter could</w:t>
      </w:r>
      <w:r w:rsidR="00945CD6">
        <w:rPr>
          <w:color w:val="000000"/>
        </w:rPr>
        <w:t xml:space="preserve"> also</w:t>
      </w:r>
      <w:r w:rsidR="00AE16A5">
        <w:rPr>
          <w:color w:val="000000"/>
        </w:rPr>
        <w:t xml:space="preserve"> be made more rigorous </w:t>
      </w:r>
      <w:r w:rsidR="00945CD6">
        <w:rPr>
          <w:color w:val="000000"/>
        </w:rPr>
        <w:t>with a probabilistic model for risk of undesirable terrain conditions as a function of path length. On the algorithm design and performance optimization side of the problem,</w:t>
      </w:r>
      <w:r>
        <w:rPr>
          <w:color w:val="000000"/>
        </w:rPr>
        <w:t xml:space="preserve"> multithreading and </w:t>
      </w:r>
      <w:r w:rsidR="00945CD6">
        <w:rPr>
          <w:color w:val="000000"/>
        </w:rPr>
        <w:t xml:space="preserve">batch computation of </w:t>
      </w:r>
      <w:r>
        <w:rPr>
          <w:color w:val="000000"/>
        </w:rPr>
        <w:t>tilt</w:t>
      </w:r>
      <w:r w:rsidR="00945CD6">
        <w:rPr>
          <w:color w:val="000000"/>
        </w:rPr>
        <w:t xml:space="preserve"> estimates could be explored. With more aggressive performance restrictions, different world representation techniques and advanced data structures could be considered to optimize for either runtime or memory </w:t>
      </w:r>
      <w:r w:rsidR="00BA4256">
        <w:rPr>
          <w:color w:val="000000"/>
        </w:rPr>
        <w:t>footprint.</w:t>
      </w:r>
    </w:p>
    <w:p w14:paraId="12E181CD" w14:textId="08806057" w:rsidR="00F1636A" w:rsidRDefault="00392838" w:rsidP="00CF0FAA">
      <w:pPr>
        <w:keepLines/>
        <w:numPr>
          <w:ilvl w:val="0"/>
          <w:numId w:val="2"/>
        </w:numPr>
        <w:pBdr>
          <w:top w:val="nil"/>
          <w:left w:val="nil"/>
          <w:bottom w:val="nil"/>
          <w:right w:val="nil"/>
          <w:between w:val="nil"/>
        </w:pBdr>
        <w:spacing w:before="240" w:after="120" w:line="480" w:lineRule="auto"/>
        <w:rPr>
          <w:b/>
          <w:color w:val="000000"/>
          <w:sz w:val="32"/>
          <w:szCs w:val="32"/>
        </w:rPr>
      </w:pPr>
      <w:r>
        <w:rPr>
          <w:b/>
          <w:color w:val="000000"/>
          <w:sz w:val="32"/>
          <w:szCs w:val="32"/>
        </w:rPr>
        <w:t xml:space="preserve"> Leadership Roles</w:t>
      </w:r>
    </w:p>
    <w:p w14:paraId="73361084" w14:textId="366690C7" w:rsidR="00861399" w:rsidRDefault="00861399" w:rsidP="00E60484">
      <w:pPr>
        <w:spacing w:line="480" w:lineRule="auto"/>
        <w:ind w:firstLine="720"/>
        <w:rPr>
          <w:color w:val="000000"/>
        </w:rPr>
      </w:pPr>
      <w:r w:rsidRPr="00861399">
        <w:rPr>
          <w:color w:val="000000"/>
        </w:rPr>
        <w:t xml:space="preserve">Leadership roles are defined by the requirements of ECE 4011 and </w:t>
      </w:r>
      <w:r w:rsidR="002B6B53">
        <w:rPr>
          <w:color w:val="000000"/>
        </w:rPr>
        <w:t xml:space="preserve">ECE </w:t>
      </w:r>
      <w:r w:rsidRPr="00861399">
        <w:rPr>
          <w:color w:val="000000"/>
        </w:rPr>
        <w:t xml:space="preserve">4012. Alvin O’Garro </w:t>
      </w:r>
      <w:r w:rsidR="00120137">
        <w:rPr>
          <w:color w:val="000000"/>
        </w:rPr>
        <w:t>was NavX’s webmaster</w:t>
      </w:r>
      <w:r w:rsidRPr="00861399">
        <w:rPr>
          <w:color w:val="000000"/>
        </w:rPr>
        <w:t xml:space="preserve"> and </w:t>
      </w:r>
      <w:r w:rsidR="00120137">
        <w:rPr>
          <w:color w:val="000000"/>
        </w:rPr>
        <w:t>led</w:t>
      </w:r>
      <w:r w:rsidRPr="00861399">
        <w:rPr>
          <w:color w:val="000000"/>
        </w:rPr>
        <w:t xml:space="preserve"> the research and development of the path planning algorithm. Jacob (Shin Hyun) Jeong </w:t>
      </w:r>
      <w:r w:rsidR="00120137">
        <w:rPr>
          <w:color w:val="000000"/>
        </w:rPr>
        <w:t xml:space="preserve">led </w:t>
      </w:r>
      <w:r w:rsidRPr="00861399">
        <w:rPr>
          <w:color w:val="000000"/>
        </w:rPr>
        <w:t xml:space="preserve">data preprocessing and </w:t>
      </w:r>
      <w:r w:rsidR="00120137">
        <w:rPr>
          <w:color w:val="000000"/>
        </w:rPr>
        <w:t>oversaw</w:t>
      </w:r>
      <w:r w:rsidRPr="00861399">
        <w:rPr>
          <w:color w:val="000000"/>
        </w:rPr>
        <w:t xml:space="preserve"> task scheduling and design expo coordination. Antony Samuel </w:t>
      </w:r>
      <w:r w:rsidR="00120137">
        <w:rPr>
          <w:color w:val="000000"/>
        </w:rPr>
        <w:t>was</w:t>
      </w:r>
      <w:r w:rsidRPr="00861399">
        <w:rPr>
          <w:color w:val="000000"/>
        </w:rPr>
        <w:t xml:space="preserve"> the liaison to the team’s corporate sponsor, Harris Corporation, and</w:t>
      </w:r>
      <w:r w:rsidR="00120137">
        <w:rPr>
          <w:color w:val="000000"/>
        </w:rPr>
        <w:t xml:space="preserve"> oversaw </w:t>
      </w:r>
      <w:r w:rsidRPr="00861399">
        <w:rPr>
          <w:color w:val="000000"/>
        </w:rPr>
        <w:t xml:space="preserve">data acquisition. </w:t>
      </w:r>
      <w:r w:rsidR="00120137">
        <w:rPr>
          <w:color w:val="000000"/>
        </w:rPr>
        <w:t xml:space="preserve">Antony also contributed to website design and led presentations. </w:t>
      </w:r>
      <w:r w:rsidRPr="00861399">
        <w:rPr>
          <w:color w:val="000000"/>
        </w:rPr>
        <w:t>Kartik Sastry</w:t>
      </w:r>
      <w:r w:rsidR="00120137">
        <w:rPr>
          <w:color w:val="000000"/>
        </w:rPr>
        <w:t xml:space="preserve"> was NavX’s Team Leader. </w:t>
      </w:r>
      <w:r w:rsidR="002F1B96">
        <w:rPr>
          <w:color w:val="000000"/>
        </w:rPr>
        <w:t>Kartik worked on data parsing, world representation, and tilt estimation. He also served</w:t>
      </w:r>
      <w:r w:rsidRPr="00861399">
        <w:rPr>
          <w:color w:val="000000"/>
        </w:rPr>
        <w:t xml:space="preserve"> as the team</w:t>
      </w:r>
      <w:r w:rsidR="002F1B96">
        <w:rPr>
          <w:color w:val="000000"/>
        </w:rPr>
        <w:t>’s</w:t>
      </w:r>
      <w:r w:rsidRPr="00861399">
        <w:rPr>
          <w:color w:val="000000"/>
        </w:rPr>
        <w:t xml:space="preserve"> documentation coordinator and the liaison to the team’s project advisor, Professor Erik Verriest. </w:t>
      </w:r>
    </w:p>
    <w:p w14:paraId="01D14688" w14:textId="51C42AA0" w:rsidR="00EB09A2" w:rsidRDefault="00EB09A2" w:rsidP="00EB09A2">
      <w:pPr>
        <w:keepLines/>
        <w:numPr>
          <w:ilvl w:val="0"/>
          <w:numId w:val="2"/>
        </w:numPr>
        <w:pBdr>
          <w:top w:val="nil"/>
          <w:left w:val="nil"/>
          <w:bottom w:val="nil"/>
          <w:right w:val="nil"/>
          <w:between w:val="nil"/>
        </w:pBdr>
        <w:spacing w:before="240" w:after="120" w:line="480" w:lineRule="auto"/>
        <w:rPr>
          <w:b/>
          <w:color w:val="000000"/>
          <w:sz w:val="32"/>
          <w:szCs w:val="32"/>
        </w:rPr>
      </w:pPr>
      <w:r>
        <w:rPr>
          <w:b/>
          <w:color w:val="000000"/>
          <w:sz w:val="32"/>
          <w:szCs w:val="32"/>
        </w:rPr>
        <w:t>Acknowledgements</w:t>
      </w:r>
    </w:p>
    <w:p w14:paraId="7B101957" w14:textId="20220D9B" w:rsidR="00F1636A" w:rsidRPr="00F151B5" w:rsidRDefault="00EB09A2" w:rsidP="00F151B5">
      <w:pPr>
        <w:keepLines/>
        <w:pBdr>
          <w:top w:val="nil"/>
          <w:left w:val="nil"/>
          <w:bottom w:val="nil"/>
          <w:right w:val="nil"/>
          <w:between w:val="nil"/>
        </w:pBdr>
        <w:spacing w:before="240" w:after="120" w:line="480" w:lineRule="auto"/>
        <w:ind w:firstLine="720"/>
        <w:rPr>
          <w:b/>
          <w:color w:val="000000"/>
          <w:sz w:val="32"/>
          <w:szCs w:val="32"/>
        </w:rPr>
      </w:pPr>
      <w:r>
        <w:rPr>
          <w:color w:val="000000"/>
        </w:rPr>
        <w:t xml:space="preserve">The NavX team would like to thank Professor Erik Verriest, </w:t>
      </w:r>
      <w:r w:rsidR="009148BA">
        <w:rPr>
          <w:color w:val="000000"/>
        </w:rPr>
        <w:t>our</w:t>
      </w:r>
      <w:r>
        <w:rPr>
          <w:color w:val="000000"/>
        </w:rPr>
        <w:t xml:space="preserve"> Faculty Advisor; Mr. Michael McGonagle, </w:t>
      </w:r>
      <w:r w:rsidR="009148BA">
        <w:rPr>
          <w:color w:val="000000"/>
        </w:rPr>
        <w:t>our</w:t>
      </w:r>
      <w:r>
        <w:rPr>
          <w:color w:val="000000"/>
        </w:rPr>
        <w:t xml:space="preserve"> sponsor at Harris Corporation; a</w:t>
      </w:r>
      <w:r w:rsidR="009148BA">
        <w:rPr>
          <w:color w:val="000000"/>
        </w:rPr>
        <w:t xml:space="preserve">s well as </w:t>
      </w:r>
      <w:r>
        <w:rPr>
          <w:color w:val="000000"/>
        </w:rPr>
        <w:t>Professor Bruno Frazier</w:t>
      </w:r>
      <w:r w:rsidR="009148BA">
        <w:rPr>
          <w:color w:val="000000"/>
        </w:rPr>
        <w:t xml:space="preserve">, Professor </w:t>
      </w:r>
      <w:r>
        <w:rPr>
          <w:color w:val="000000"/>
        </w:rPr>
        <w:t>Whit Smith</w:t>
      </w:r>
      <w:r w:rsidR="009148BA">
        <w:rPr>
          <w:color w:val="000000"/>
        </w:rPr>
        <w:t>, and Mr. James Steinberg for their support, feedback, and mentoring throughout the two-semester design process in ECE 4011 and ECE 4012.</w:t>
      </w:r>
    </w:p>
    <w:p w14:paraId="33A925B4" w14:textId="77777777" w:rsidR="00F1636A" w:rsidRDefault="00392838" w:rsidP="00CF0FAA">
      <w:pPr>
        <w:keepLines/>
        <w:numPr>
          <w:ilvl w:val="0"/>
          <w:numId w:val="2"/>
        </w:numPr>
        <w:pBdr>
          <w:top w:val="nil"/>
          <w:left w:val="nil"/>
          <w:bottom w:val="nil"/>
          <w:right w:val="nil"/>
          <w:between w:val="nil"/>
        </w:pBdr>
        <w:spacing w:before="240" w:after="120" w:line="480" w:lineRule="auto"/>
        <w:ind w:left="0" w:firstLine="0"/>
        <w:rPr>
          <w:b/>
          <w:color w:val="000000"/>
          <w:sz w:val="32"/>
          <w:szCs w:val="32"/>
        </w:rPr>
      </w:pPr>
      <w:r>
        <w:rPr>
          <w:b/>
          <w:color w:val="000000"/>
          <w:sz w:val="32"/>
          <w:szCs w:val="32"/>
        </w:rPr>
        <w:lastRenderedPageBreak/>
        <w:t xml:space="preserve"> References</w:t>
      </w:r>
    </w:p>
    <w:p w14:paraId="7B18310B"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McGonagle, M. (2014). University Capstone: Research robotic path planning with moving end point or target.</w:t>
      </w:r>
    </w:p>
    <w:p w14:paraId="6A1E7E36"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 xml:space="preserve">Y. Egi, C. Otero, M. Ridley and E. Eyceyurt, "An Efficient Architecture for Modeling Path Loss on Forest Canopy Using LiDAR and Wireless Sensor Networks Fusion," </w:t>
      </w:r>
      <w:r w:rsidRPr="002E36F1">
        <w:rPr>
          <w:i/>
          <w:color w:val="000000" w:themeColor="text1"/>
        </w:rPr>
        <w:t>European Wireless 2017; 23th European Wireless Conference</w:t>
      </w:r>
      <w:r w:rsidRPr="002E36F1">
        <w:rPr>
          <w:color w:val="000000" w:themeColor="text1"/>
        </w:rPr>
        <w:t>, Dresden, Germany, 2017, pp. 1-6.</w:t>
      </w:r>
    </w:p>
    <w:p w14:paraId="2EDCCA57"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 xml:space="preserve">C. Zhang, J. Wang, J. Li and M. Yan, "2D Map Building and Path Planning Based on LiDAR," </w:t>
      </w:r>
      <w:r w:rsidRPr="002E36F1">
        <w:rPr>
          <w:i/>
          <w:color w:val="000000" w:themeColor="text1"/>
        </w:rPr>
        <w:t>2017 4th International Conference on Information Science and Control Engineering (ICISCE)</w:t>
      </w:r>
      <w:r w:rsidRPr="002E36F1">
        <w:rPr>
          <w:color w:val="000000" w:themeColor="text1"/>
        </w:rPr>
        <w:t>, Changsha, 2017, pp. 783-787.</w:t>
      </w:r>
    </w:p>
    <w:p w14:paraId="674B3495"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 xml:space="preserve">L. Wang, J. Wang, X. Wang and Y. Zhang, "3D-LIDAR based branch estimation and intersection location for autonomous vehicles," </w:t>
      </w:r>
      <w:r w:rsidRPr="002E36F1">
        <w:rPr>
          <w:i/>
          <w:color w:val="000000" w:themeColor="text1"/>
        </w:rPr>
        <w:t>2017 IEEE Intelligent Vehicles Symposium (IV)</w:t>
      </w:r>
      <w:r w:rsidRPr="002E36F1">
        <w:rPr>
          <w:color w:val="000000" w:themeColor="text1"/>
        </w:rPr>
        <w:t>, Los Angeles, CA, 2017, pp. 1440-1445.</w:t>
      </w:r>
    </w:p>
    <w:p w14:paraId="4B2D352F"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 xml:space="preserve">J. C. Latombe. </w:t>
      </w:r>
      <w:r w:rsidRPr="002E36F1">
        <w:rPr>
          <w:i/>
          <w:color w:val="000000" w:themeColor="text1"/>
        </w:rPr>
        <w:t>Robot Motion Planning</w:t>
      </w:r>
      <w:r w:rsidRPr="002E36F1">
        <w:rPr>
          <w:color w:val="000000" w:themeColor="text1"/>
        </w:rPr>
        <w:t>. Kluwer Academic Publishers, 1991</w:t>
      </w:r>
    </w:p>
    <w:p w14:paraId="205E2BFC" w14:textId="77777777" w:rsidR="00F1636A" w:rsidRPr="002E36F1" w:rsidRDefault="00392838" w:rsidP="002E36F1">
      <w:pPr>
        <w:numPr>
          <w:ilvl w:val="0"/>
          <w:numId w:val="7"/>
        </w:numPr>
        <w:pBdr>
          <w:top w:val="nil"/>
          <w:left w:val="nil"/>
          <w:bottom w:val="nil"/>
          <w:right w:val="nil"/>
          <w:between w:val="nil"/>
        </w:pBdr>
        <w:spacing w:before="240" w:line="480" w:lineRule="auto"/>
        <w:rPr>
          <w:color w:val="000000" w:themeColor="text1"/>
        </w:rPr>
      </w:pPr>
      <w:r w:rsidRPr="002E36F1">
        <w:rPr>
          <w:color w:val="000000" w:themeColor="text1"/>
        </w:rPr>
        <w:t xml:space="preserve">S. M. LaValle. </w:t>
      </w:r>
      <w:r w:rsidRPr="002E36F1">
        <w:rPr>
          <w:i/>
          <w:color w:val="000000" w:themeColor="text1"/>
        </w:rPr>
        <w:t>Planning Algorithms</w:t>
      </w:r>
      <w:r w:rsidRPr="002E36F1">
        <w:rPr>
          <w:color w:val="000000" w:themeColor="text1"/>
        </w:rPr>
        <w:t>. Cambridge University Press, 2006</w:t>
      </w:r>
    </w:p>
    <w:p w14:paraId="57CA2934" w14:textId="77777777" w:rsidR="00F1636A" w:rsidRPr="002E36F1" w:rsidRDefault="00392838" w:rsidP="002E36F1">
      <w:pPr>
        <w:numPr>
          <w:ilvl w:val="0"/>
          <w:numId w:val="7"/>
        </w:numPr>
        <w:pBdr>
          <w:top w:val="nil"/>
          <w:left w:val="nil"/>
          <w:bottom w:val="nil"/>
          <w:right w:val="nil"/>
          <w:between w:val="nil"/>
        </w:pBdr>
        <w:spacing w:before="240" w:line="480" w:lineRule="auto"/>
        <w:rPr>
          <w:color w:val="000000" w:themeColor="text1"/>
        </w:rPr>
      </w:pPr>
      <w:r w:rsidRPr="002E36F1">
        <w:rPr>
          <w:color w:val="000000" w:themeColor="text1"/>
        </w:rPr>
        <w:t xml:space="preserve">L. E. Dubins, On curves of minimal length with a constraint on average curvature, and with prescribed initial and terminal positions and tangents, </w:t>
      </w:r>
      <w:r w:rsidRPr="002E36F1">
        <w:rPr>
          <w:i/>
          <w:color w:val="000000" w:themeColor="text1"/>
        </w:rPr>
        <w:t>Amer. J. Math</w:t>
      </w:r>
      <w:r w:rsidRPr="002E36F1">
        <w:rPr>
          <w:color w:val="000000" w:themeColor="text1"/>
        </w:rPr>
        <w:t>., vol. 79, no. 3, pp. 497-516, 1957</w:t>
      </w:r>
    </w:p>
    <w:p w14:paraId="019B94C0" w14:textId="77777777" w:rsidR="00F1636A" w:rsidRPr="002E36F1" w:rsidRDefault="00392838" w:rsidP="002E36F1">
      <w:pPr>
        <w:numPr>
          <w:ilvl w:val="0"/>
          <w:numId w:val="7"/>
        </w:numPr>
        <w:pBdr>
          <w:top w:val="nil"/>
          <w:left w:val="nil"/>
          <w:bottom w:val="nil"/>
          <w:right w:val="nil"/>
          <w:between w:val="nil"/>
        </w:pBdr>
        <w:spacing w:before="240" w:line="480" w:lineRule="auto"/>
        <w:rPr>
          <w:color w:val="000000" w:themeColor="text1"/>
        </w:rPr>
      </w:pPr>
      <w:r w:rsidRPr="002E36F1">
        <w:rPr>
          <w:color w:val="000000" w:themeColor="text1"/>
        </w:rPr>
        <w:t>A. V. Aho and J. D. Ullman, Foundations of Computer Science: C Edition. New York, NY: W. H. Freeman, 1994.</w:t>
      </w:r>
    </w:p>
    <w:p w14:paraId="48A62998" w14:textId="77777777" w:rsidR="00F1636A" w:rsidRPr="002E36F1" w:rsidRDefault="00392838" w:rsidP="002E36F1">
      <w:pPr>
        <w:numPr>
          <w:ilvl w:val="0"/>
          <w:numId w:val="7"/>
        </w:numPr>
        <w:pBdr>
          <w:top w:val="nil"/>
          <w:left w:val="nil"/>
          <w:bottom w:val="nil"/>
          <w:right w:val="nil"/>
          <w:between w:val="nil"/>
        </w:pBdr>
        <w:spacing w:before="240" w:line="480" w:lineRule="auto"/>
        <w:rPr>
          <w:color w:val="000000" w:themeColor="text1"/>
        </w:rPr>
      </w:pPr>
      <w:r w:rsidRPr="002E36F1">
        <w:rPr>
          <w:color w:val="000000" w:themeColor="text1"/>
        </w:rPr>
        <w:lastRenderedPageBreak/>
        <w:t>L. Yang, J. Qi, D. Song, J. Xiao, J. Han, Y. Xia, “Survey of Robot 3D Path Planning Algorithms,” Journal of Control Science and Engineering, vol. 2016, April, 2016. [Online serial]. Available: https://www.hindawi.com/journals/jcse/2016/7426913/. [Accessed Mar. 4, 2018].</w:t>
      </w:r>
    </w:p>
    <w:p w14:paraId="29968DA1" w14:textId="77777777" w:rsidR="00F1636A" w:rsidRPr="002E36F1" w:rsidRDefault="00392838" w:rsidP="002E36F1">
      <w:pPr>
        <w:numPr>
          <w:ilvl w:val="0"/>
          <w:numId w:val="7"/>
        </w:numPr>
        <w:pBdr>
          <w:top w:val="nil"/>
          <w:left w:val="nil"/>
          <w:bottom w:val="nil"/>
          <w:right w:val="nil"/>
          <w:between w:val="nil"/>
        </w:pBdr>
        <w:spacing w:before="240" w:line="480" w:lineRule="auto"/>
        <w:rPr>
          <w:color w:val="000000" w:themeColor="text1"/>
        </w:rPr>
      </w:pPr>
      <w:r w:rsidRPr="002E36F1">
        <w:rPr>
          <w:color w:val="000000" w:themeColor="text1"/>
        </w:rPr>
        <w:t>N. s. P. Hyun, E. I. Verriest and P. A. Vela, "Optimal obstacle avoidance trajectory generation using the root locus principle," In Proc. 2015 54th IEEE Conference on Decision and Control (CDC), 2015, pp. 626-631.</w:t>
      </w:r>
    </w:p>
    <w:p w14:paraId="0FC41D87"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A. Beaty, J. Freeman, R. Jones, “Tactical Unmanned Ground Vehicle,” Georgia Tech School of Electrical and Computer Engineering, Atlanta, Georgia. Tech. Report. 16 Dec. 2016.</w:t>
      </w:r>
    </w:p>
    <w:p w14:paraId="71AD74D2" w14:textId="7778C0AF"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 xml:space="preserve">The American Society for Photogrammetry &amp; Remote Sensing. (2011). LAS SPECIFICATION VERSION 1.4 – R13. </w:t>
      </w:r>
    </w:p>
    <w:p w14:paraId="5AFC0FE0" w14:textId="004D77F6" w:rsidR="002E36F1" w:rsidRPr="002E36F1" w:rsidRDefault="002E36F1" w:rsidP="002E36F1">
      <w:pPr>
        <w:pStyle w:val="ListParagraph"/>
        <w:numPr>
          <w:ilvl w:val="0"/>
          <w:numId w:val="7"/>
        </w:numPr>
        <w:spacing w:before="240" w:after="120" w:line="480" w:lineRule="auto"/>
        <w:contextualSpacing w:val="0"/>
        <w:rPr>
          <w:color w:val="000000" w:themeColor="text1"/>
        </w:rPr>
      </w:pPr>
      <w:r w:rsidRPr="002E36F1">
        <w:rPr>
          <w:color w:val="000000" w:themeColor="text1"/>
        </w:rPr>
        <w:t>M. Isenberg, “LAStools: converting, filtering, viewing, processing and compressing LiDAR data in LAS format,” LAStools: award-winning software for rapid LiDAR processing. [Online]. Available:</w:t>
      </w:r>
      <w:hyperlink r:id="rId16" w:history="1">
        <w:r w:rsidRPr="002E36F1">
          <w:rPr>
            <w:color w:val="000000" w:themeColor="text1"/>
            <w:u w:val="single"/>
          </w:rPr>
          <w:t xml:space="preserve"> http://cs.unc.edu/~isenburg/lastools/</w:t>
        </w:r>
      </w:hyperlink>
      <w:r w:rsidRPr="002E36F1">
        <w:rPr>
          <w:color w:val="000000" w:themeColor="text1"/>
        </w:rPr>
        <w:t>. [Accessed: 11-Dec-2018].</w:t>
      </w:r>
    </w:p>
    <w:p w14:paraId="1641DBFE" w14:textId="61258D3C" w:rsidR="002E36F1" w:rsidRPr="002E36F1" w:rsidRDefault="002E36F1" w:rsidP="002E36F1">
      <w:pPr>
        <w:pStyle w:val="ListParagraph"/>
        <w:numPr>
          <w:ilvl w:val="0"/>
          <w:numId w:val="7"/>
        </w:numPr>
        <w:spacing w:before="240" w:after="120" w:line="480" w:lineRule="auto"/>
        <w:contextualSpacing w:val="0"/>
        <w:rPr>
          <w:color w:val="000000" w:themeColor="text1"/>
        </w:rPr>
      </w:pPr>
      <w:r w:rsidRPr="002E36F1">
        <w:rPr>
          <w:color w:val="000000" w:themeColor="text1"/>
        </w:rPr>
        <w:t xml:space="preserve">B. Jacob and G. Guennebaud, “Eigen,” </w:t>
      </w:r>
      <w:r w:rsidRPr="002E36F1">
        <w:rPr>
          <w:i/>
          <w:iCs/>
          <w:color w:val="000000" w:themeColor="text1"/>
        </w:rPr>
        <w:t>Eigen</w:t>
      </w:r>
      <w:r w:rsidRPr="002E36F1">
        <w:rPr>
          <w:color w:val="000000" w:themeColor="text1"/>
        </w:rPr>
        <w:t>. [Online]. Available: http://eigen.tuxfamily.org/index.php?title=Main_Page. [Accessed: 11-Dec-2018].</w:t>
      </w:r>
    </w:p>
    <w:p w14:paraId="6E8500BE" w14:textId="2B64CD45" w:rsidR="002E36F1" w:rsidRPr="002E36F1" w:rsidRDefault="002E36F1" w:rsidP="002E36F1">
      <w:pPr>
        <w:pStyle w:val="ListParagraph"/>
        <w:numPr>
          <w:ilvl w:val="0"/>
          <w:numId w:val="7"/>
        </w:numPr>
        <w:spacing w:line="480" w:lineRule="auto"/>
        <w:rPr>
          <w:color w:val="000000" w:themeColor="text1"/>
        </w:rPr>
      </w:pPr>
      <w:r w:rsidRPr="002E36F1">
        <w:rPr>
          <w:color w:val="000000" w:themeColor="text1"/>
        </w:rPr>
        <w:t xml:space="preserve">S. J. Russell, P. Norvig, and E. Davis, </w:t>
      </w:r>
      <w:r w:rsidRPr="002E36F1">
        <w:rPr>
          <w:i/>
          <w:iCs/>
          <w:color w:val="000000" w:themeColor="text1"/>
        </w:rPr>
        <w:t>Artificial intelligence: a modern approach</w:t>
      </w:r>
      <w:r w:rsidRPr="002E36F1">
        <w:rPr>
          <w:color w:val="000000" w:themeColor="text1"/>
        </w:rPr>
        <w:t>. Upper Saddle River: Prentice Hall, 2010. p 95-103</w:t>
      </w:r>
    </w:p>
    <w:p w14:paraId="5BD9F1A3"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IEEE802.org. (2018). IEEE 802.11, The Working Group Setting the Standards for Wireless LANs.</w:t>
      </w:r>
    </w:p>
    <w:p w14:paraId="5317EFED"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Omega, “The RS232 Standard” (2018). OMEGA Web Technical Reference</w:t>
      </w:r>
    </w:p>
    <w:p w14:paraId="585C3EA6" w14:textId="77777777" w:rsidR="00F1636A" w:rsidRPr="002E36F1" w:rsidRDefault="00392838" w:rsidP="002E36F1">
      <w:pPr>
        <w:numPr>
          <w:ilvl w:val="0"/>
          <w:numId w:val="7"/>
        </w:numPr>
        <w:pBdr>
          <w:top w:val="nil"/>
          <w:left w:val="nil"/>
          <w:bottom w:val="nil"/>
          <w:right w:val="nil"/>
          <w:between w:val="nil"/>
        </w:pBdr>
        <w:spacing w:before="240" w:after="120" w:line="480" w:lineRule="auto"/>
        <w:rPr>
          <w:color w:val="000000" w:themeColor="text1"/>
        </w:rPr>
      </w:pPr>
      <w:r w:rsidRPr="002E36F1">
        <w:rPr>
          <w:color w:val="000000" w:themeColor="text1"/>
        </w:rPr>
        <w:t xml:space="preserve">Glassdoor.com. (2018). Salary: Entry Level Software Engineer | Glassdoor.co.uk. </w:t>
      </w:r>
    </w:p>
    <w:p w14:paraId="60449F2E" w14:textId="07389DC9" w:rsidR="00DE5507" w:rsidRDefault="00187E2E" w:rsidP="00CF0FAA">
      <w:pPr>
        <w:keepLines/>
        <w:pBdr>
          <w:top w:val="nil"/>
          <w:left w:val="nil"/>
          <w:bottom w:val="nil"/>
          <w:right w:val="nil"/>
          <w:between w:val="nil"/>
        </w:pBdr>
        <w:spacing w:before="240" w:after="120" w:line="480" w:lineRule="auto"/>
        <w:rPr>
          <w:b/>
          <w:color w:val="000000"/>
          <w:sz w:val="32"/>
          <w:szCs w:val="32"/>
        </w:rPr>
      </w:pPr>
      <w:r>
        <w:rPr>
          <w:b/>
          <w:noProof/>
          <w:color w:val="000000"/>
          <w:sz w:val="32"/>
          <w:szCs w:val="32"/>
        </w:rPr>
        <w:lastRenderedPageBreak/>
        <w:drawing>
          <wp:anchor distT="0" distB="0" distL="114300" distR="114300" simplePos="0" relativeHeight="251660288" behindDoc="0" locked="0" layoutInCell="1" allowOverlap="1" wp14:anchorId="453F6588" wp14:editId="63C5F90A">
            <wp:simplePos x="0" y="0"/>
            <wp:positionH relativeFrom="column">
              <wp:posOffset>-5080</wp:posOffset>
            </wp:positionH>
            <wp:positionV relativeFrom="paragraph">
              <wp:posOffset>413603</wp:posOffset>
            </wp:positionV>
            <wp:extent cx="6309360" cy="8178165"/>
            <wp:effectExtent l="0" t="0" r="254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Note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8178165"/>
                    </a:xfrm>
                    <a:prstGeom prst="rect">
                      <a:avLst/>
                    </a:prstGeom>
                  </pic:spPr>
                </pic:pic>
              </a:graphicData>
            </a:graphic>
            <wp14:sizeRelH relativeFrom="page">
              <wp14:pctWidth>0</wp14:pctWidth>
            </wp14:sizeRelH>
            <wp14:sizeRelV relativeFrom="page">
              <wp14:pctHeight>0</wp14:pctHeight>
            </wp14:sizeRelV>
          </wp:anchor>
        </w:drawing>
      </w:r>
      <w:r w:rsidR="00DE5507">
        <w:rPr>
          <w:b/>
          <w:color w:val="000000"/>
          <w:sz w:val="32"/>
          <w:szCs w:val="32"/>
        </w:rPr>
        <w:t>Appendix A (</w:t>
      </w:r>
      <w:r w:rsidR="0083606F">
        <w:rPr>
          <w:b/>
          <w:color w:val="000000"/>
          <w:sz w:val="32"/>
          <w:szCs w:val="32"/>
        </w:rPr>
        <w:t>Tangent Plane Calculations</w:t>
      </w:r>
      <w:r>
        <w:rPr>
          <w:b/>
          <w:color w:val="000000"/>
          <w:sz w:val="32"/>
          <w:szCs w:val="32"/>
        </w:rPr>
        <w:t>, Page 1</w:t>
      </w:r>
      <w:r w:rsidR="00DE5507">
        <w:rPr>
          <w:b/>
          <w:color w:val="000000"/>
          <w:sz w:val="32"/>
          <w:szCs w:val="32"/>
        </w:rPr>
        <w:t>)</w:t>
      </w:r>
    </w:p>
    <w:p w14:paraId="57BDB36B" w14:textId="438F21E0" w:rsidR="00187E2E" w:rsidRDefault="00187E2E" w:rsidP="00CF0FAA">
      <w:pPr>
        <w:keepLines/>
        <w:pBdr>
          <w:top w:val="nil"/>
          <w:left w:val="nil"/>
          <w:bottom w:val="nil"/>
          <w:right w:val="nil"/>
          <w:between w:val="nil"/>
        </w:pBdr>
        <w:spacing w:before="240" w:after="120" w:line="480" w:lineRule="auto"/>
        <w:rPr>
          <w:b/>
          <w:color w:val="000000"/>
          <w:sz w:val="32"/>
          <w:szCs w:val="32"/>
        </w:rPr>
      </w:pPr>
      <w:r>
        <w:rPr>
          <w:b/>
          <w:noProof/>
          <w:color w:val="000000"/>
          <w:sz w:val="32"/>
          <w:szCs w:val="32"/>
        </w:rPr>
        <w:lastRenderedPageBreak/>
        <w:drawing>
          <wp:anchor distT="0" distB="0" distL="114300" distR="114300" simplePos="0" relativeHeight="251661312" behindDoc="0" locked="0" layoutInCell="1" allowOverlap="1" wp14:anchorId="26A8C0D4" wp14:editId="55CA0E30">
            <wp:simplePos x="0" y="0"/>
            <wp:positionH relativeFrom="column">
              <wp:posOffset>-5080</wp:posOffset>
            </wp:positionH>
            <wp:positionV relativeFrom="paragraph">
              <wp:posOffset>355139</wp:posOffset>
            </wp:positionV>
            <wp:extent cx="6309360" cy="8178165"/>
            <wp:effectExtent l="0" t="0" r="254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Note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9360" cy="8178165"/>
                    </a:xfrm>
                    <a:prstGeom prst="rect">
                      <a:avLst/>
                    </a:prstGeom>
                  </pic:spPr>
                </pic:pic>
              </a:graphicData>
            </a:graphic>
            <wp14:sizeRelH relativeFrom="page">
              <wp14:pctWidth>0</wp14:pctWidth>
            </wp14:sizeRelH>
            <wp14:sizeRelV relativeFrom="page">
              <wp14:pctHeight>0</wp14:pctHeight>
            </wp14:sizeRelV>
          </wp:anchor>
        </w:drawing>
      </w:r>
      <w:r>
        <w:rPr>
          <w:b/>
          <w:color w:val="000000"/>
          <w:sz w:val="32"/>
          <w:szCs w:val="32"/>
        </w:rPr>
        <w:t xml:space="preserve">Appendix A (Tangent Plane Calculations, Page </w:t>
      </w:r>
      <w:r>
        <w:rPr>
          <w:b/>
          <w:color w:val="000000"/>
          <w:sz w:val="32"/>
          <w:szCs w:val="32"/>
        </w:rPr>
        <w:t>2</w:t>
      </w:r>
      <w:r>
        <w:rPr>
          <w:b/>
          <w:color w:val="000000"/>
          <w:sz w:val="32"/>
          <w:szCs w:val="32"/>
        </w:rPr>
        <w:t>)</w:t>
      </w:r>
      <w:r w:rsidRPr="00187E2E">
        <w:rPr>
          <w:b/>
          <w:noProof/>
          <w:color w:val="000000"/>
          <w:sz w:val="32"/>
          <w:szCs w:val="32"/>
        </w:rPr>
        <w:t xml:space="preserve"> </w:t>
      </w:r>
    </w:p>
    <w:p w14:paraId="404FCE7E" w14:textId="086CF88B" w:rsidR="00187E2E" w:rsidRDefault="00187E2E" w:rsidP="00CF0FAA">
      <w:pPr>
        <w:keepLines/>
        <w:pBdr>
          <w:top w:val="nil"/>
          <w:left w:val="nil"/>
          <w:bottom w:val="nil"/>
          <w:right w:val="nil"/>
          <w:between w:val="nil"/>
        </w:pBdr>
        <w:spacing w:before="240" w:after="120" w:line="480" w:lineRule="auto"/>
        <w:rPr>
          <w:b/>
          <w:color w:val="000000"/>
          <w:sz w:val="32"/>
          <w:szCs w:val="32"/>
        </w:rPr>
      </w:pPr>
      <w:r>
        <w:rPr>
          <w:b/>
          <w:noProof/>
          <w:color w:val="000000"/>
          <w:sz w:val="32"/>
          <w:szCs w:val="32"/>
        </w:rPr>
        <w:lastRenderedPageBreak/>
        <w:drawing>
          <wp:anchor distT="0" distB="0" distL="114300" distR="114300" simplePos="0" relativeHeight="251662336" behindDoc="0" locked="0" layoutInCell="1" allowOverlap="1" wp14:anchorId="55DFDB9C" wp14:editId="003EE893">
            <wp:simplePos x="0" y="0"/>
            <wp:positionH relativeFrom="column">
              <wp:posOffset>-2714</wp:posOffset>
            </wp:positionH>
            <wp:positionV relativeFrom="paragraph">
              <wp:posOffset>413385</wp:posOffset>
            </wp:positionV>
            <wp:extent cx="6309360" cy="8178165"/>
            <wp:effectExtent l="0" t="0" r="2540" b="6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Not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9360" cy="8178165"/>
                    </a:xfrm>
                    <a:prstGeom prst="rect">
                      <a:avLst/>
                    </a:prstGeom>
                  </pic:spPr>
                </pic:pic>
              </a:graphicData>
            </a:graphic>
            <wp14:sizeRelH relativeFrom="page">
              <wp14:pctWidth>0</wp14:pctWidth>
            </wp14:sizeRelH>
            <wp14:sizeRelV relativeFrom="page">
              <wp14:pctHeight>0</wp14:pctHeight>
            </wp14:sizeRelV>
          </wp:anchor>
        </w:drawing>
      </w:r>
      <w:r>
        <w:rPr>
          <w:b/>
          <w:color w:val="000000"/>
          <w:sz w:val="32"/>
          <w:szCs w:val="32"/>
        </w:rPr>
        <w:t>Appendix A (</w:t>
      </w:r>
      <w:r>
        <w:rPr>
          <w:b/>
          <w:color w:val="000000"/>
          <w:sz w:val="32"/>
          <w:szCs w:val="32"/>
        </w:rPr>
        <w:t>Tilt</w:t>
      </w:r>
      <w:r>
        <w:rPr>
          <w:b/>
          <w:color w:val="000000"/>
          <w:sz w:val="32"/>
          <w:szCs w:val="32"/>
        </w:rPr>
        <w:t xml:space="preserve"> </w:t>
      </w:r>
      <w:r>
        <w:rPr>
          <w:b/>
          <w:color w:val="000000"/>
          <w:sz w:val="32"/>
          <w:szCs w:val="32"/>
        </w:rPr>
        <w:t>Estimation</w:t>
      </w:r>
      <w:r>
        <w:rPr>
          <w:b/>
          <w:color w:val="000000"/>
          <w:sz w:val="32"/>
          <w:szCs w:val="32"/>
        </w:rPr>
        <w:t xml:space="preserve"> Calculations, Page 1)</w:t>
      </w:r>
    </w:p>
    <w:p w14:paraId="447A24BF" w14:textId="5502105E" w:rsidR="00187E2E" w:rsidRDefault="00187E2E" w:rsidP="00CF0FAA">
      <w:pPr>
        <w:keepLines/>
        <w:pBdr>
          <w:top w:val="nil"/>
          <w:left w:val="nil"/>
          <w:bottom w:val="nil"/>
          <w:right w:val="nil"/>
          <w:between w:val="nil"/>
        </w:pBdr>
        <w:spacing w:before="240" w:after="120" w:line="480" w:lineRule="auto"/>
        <w:rPr>
          <w:b/>
          <w:color w:val="000000"/>
          <w:sz w:val="32"/>
          <w:szCs w:val="32"/>
        </w:rPr>
      </w:pPr>
      <w:r>
        <w:rPr>
          <w:b/>
          <w:noProof/>
          <w:color w:val="000000"/>
          <w:sz w:val="32"/>
          <w:szCs w:val="32"/>
        </w:rPr>
        <w:lastRenderedPageBreak/>
        <w:drawing>
          <wp:anchor distT="0" distB="0" distL="114300" distR="114300" simplePos="0" relativeHeight="251663360" behindDoc="0" locked="0" layoutInCell="1" allowOverlap="1" wp14:anchorId="5105612B" wp14:editId="1B0D8872">
            <wp:simplePos x="0" y="0"/>
            <wp:positionH relativeFrom="column">
              <wp:posOffset>-5080</wp:posOffset>
            </wp:positionH>
            <wp:positionV relativeFrom="paragraph">
              <wp:posOffset>414011</wp:posOffset>
            </wp:positionV>
            <wp:extent cx="6309360" cy="8178165"/>
            <wp:effectExtent l="0" t="0" r="2540" b="63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yNote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9360" cy="8178165"/>
                    </a:xfrm>
                    <a:prstGeom prst="rect">
                      <a:avLst/>
                    </a:prstGeom>
                  </pic:spPr>
                </pic:pic>
              </a:graphicData>
            </a:graphic>
            <wp14:sizeRelH relativeFrom="page">
              <wp14:pctWidth>0</wp14:pctWidth>
            </wp14:sizeRelH>
            <wp14:sizeRelV relativeFrom="page">
              <wp14:pctHeight>0</wp14:pctHeight>
            </wp14:sizeRelV>
          </wp:anchor>
        </w:drawing>
      </w:r>
      <w:r>
        <w:rPr>
          <w:b/>
          <w:color w:val="000000"/>
          <w:sz w:val="32"/>
          <w:szCs w:val="32"/>
        </w:rPr>
        <w:t>Appendix A (</w:t>
      </w:r>
      <w:r>
        <w:rPr>
          <w:b/>
          <w:color w:val="000000"/>
          <w:sz w:val="32"/>
          <w:szCs w:val="32"/>
        </w:rPr>
        <w:t>Tilt Estimation</w:t>
      </w:r>
      <w:r>
        <w:rPr>
          <w:b/>
          <w:color w:val="000000"/>
          <w:sz w:val="32"/>
          <w:szCs w:val="32"/>
        </w:rPr>
        <w:t xml:space="preserve"> Calculations, Page </w:t>
      </w:r>
      <w:r>
        <w:rPr>
          <w:b/>
          <w:color w:val="000000"/>
          <w:sz w:val="32"/>
          <w:szCs w:val="32"/>
        </w:rPr>
        <w:t>2</w:t>
      </w:r>
      <w:r>
        <w:rPr>
          <w:b/>
          <w:color w:val="000000"/>
          <w:sz w:val="32"/>
          <w:szCs w:val="32"/>
        </w:rPr>
        <w:t>)</w:t>
      </w:r>
    </w:p>
    <w:p w14:paraId="75A55CBF" w14:textId="5471E889" w:rsidR="000C7BDF" w:rsidRDefault="00DE5507" w:rsidP="000C7BDF">
      <w:pPr>
        <w:keepLines/>
        <w:pBdr>
          <w:top w:val="nil"/>
          <w:left w:val="nil"/>
          <w:bottom w:val="nil"/>
          <w:right w:val="nil"/>
          <w:between w:val="nil"/>
        </w:pBdr>
        <w:spacing w:before="240" w:after="120" w:line="480" w:lineRule="auto"/>
        <w:rPr>
          <w:b/>
          <w:color w:val="000000"/>
          <w:sz w:val="32"/>
          <w:szCs w:val="32"/>
        </w:rPr>
      </w:pPr>
      <w:r>
        <w:rPr>
          <w:b/>
          <w:color w:val="000000"/>
          <w:sz w:val="32"/>
          <w:szCs w:val="32"/>
        </w:rPr>
        <w:lastRenderedPageBreak/>
        <w:t>Appendix B (</w:t>
      </w:r>
      <w:r w:rsidR="0083606F">
        <w:rPr>
          <w:b/>
          <w:color w:val="000000"/>
          <w:sz w:val="32"/>
          <w:szCs w:val="32"/>
        </w:rPr>
        <w:t>Code Pointers and Implementation Details</w:t>
      </w:r>
      <w:r>
        <w:rPr>
          <w:b/>
          <w:color w:val="000000"/>
          <w:sz w:val="32"/>
          <w:szCs w:val="32"/>
        </w:rPr>
        <w:t>)</w:t>
      </w:r>
    </w:p>
    <w:p w14:paraId="689DF4A0" w14:textId="77777777" w:rsidR="006A605A" w:rsidRDefault="006A605A" w:rsidP="006A605A">
      <w:pPr>
        <w:spacing w:before="240" w:line="480" w:lineRule="auto"/>
        <w:textAlignment w:val="baseline"/>
        <w:rPr>
          <w:color w:val="000000"/>
        </w:rPr>
      </w:pPr>
      <w:r>
        <w:rPr>
          <w:color w:val="000000"/>
        </w:rPr>
        <w:t>Please note that in order to run NavX’s software,</w:t>
      </w:r>
      <w:r w:rsidRPr="00187E2E">
        <w:rPr>
          <w:color w:val="000000"/>
        </w:rPr>
        <w:t xml:space="preserve"> </w:t>
      </w:r>
      <w:r>
        <w:rPr>
          <w:color w:val="000000"/>
        </w:rPr>
        <w:t>the following are required:</w:t>
      </w:r>
    </w:p>
    <w:p w14:paraId="0EBE9411" w14:textId="767E5E0A" w:rsidR="006A605A" w:rsidRPr="006A605A" w:rsidRDefault="006A605A" w:rsidP="006A605A">
      <w:pPr>
        <w:pStyle w:val="ListParagraph"/>
        <w:numPr>
          <w:ilvl w:val="0"/>
          <w:numId w:val="25"/>
        </w:numPr>
        <w:spacing w:before="240" w:line="480" w:lineRule="auto"/>
        <w:textAlignment w:val="baseline"/>
        <w:rPr>
          <w:color w:val="000000"/>
        </w:rPr>
      </w:pPr>
      <w:r w:rsidRPr="006A605A">
        <w:rPr>
          <w:color w:val="000000"/>
        </w:rPr>
        <w:t>C++</w:t>
      </w:r>
      <w:r>
        <w:rPr>
          <w:color w:val="000000"/>
        </w:rPr>
        <w:t xml:space="preserve"> </w:t>
      </w:r>
      <w:r w:rsidRPr="006A605A">
        <w:rPr>
          <w:color w:val="000000"/>
        </w:rPr>
        <w:t>11 or greater</w:t>
      </w:r>
    </w:p>
    <w:p w14:paraId="4042FFE8" w14:textId="09C3F8B4" w:rsidR="006A605A" w:rsidRPr="006A605A" w:rsidRDefault="006A605A" w:rsidP="006A605A">
      <w:pPr>
        <w:pStyle w:val="ListParagraph"/>
        <w:numPr>
          <w:ilvl w:val="0"/>
          <w:numId w:val="25"/>
        </w:numPr>
        <w:spacing w:line="480" w:lineRule="auto"/>
        <w:textAlignment w:val="baseline"/>
        <w:rPr>
          <w:color w:val="000000"/>
        </w:rPr>
      </w:pPr>
      <w:r w:rsidRPr="006A605A">
        <w:rPr>
          <w:color w:val="000000"/>
        </w:rPr>
        <w:t xml:space="preserve">Bash </w:t>
      </w:r>
      <w:r>
        <w:rPr>
          <w:color w:val="000000"/>
        </w:rPr>
        <w:t>s</w:t>
      </w:r>
      <w:r w:rsidRPr="006A605A">
        <w:rPr>
          <w:color w:val="000000"/>
        </w:rPr>
        <w:t>hell</w:t>
      </w:r>
    </w:p>
    <w:p w14:paraId="656035CE" w14:textId="77777777" w:rsidR="006A605A" w:rsidRPr="006A605A" w:rsidRDefault="006A605A" w:rsidP="006A605A">
      <w:pPr>
        <w:pStyle w:val="ListParagraph"/>
        <w:numPr>
          <w:ilvl w:val="0"/>
          <w:numId w:val="25"/>
        </w:numPr>
        <w:spacing w:line="480" w:lineRule="auto"/>
        <w:textAlignment w:val="baseline"/>
        <w:rPr>
          <w:color w:val="000000"/>
        </w:rPr>
      </w:pPr>
      <w:r w:rsidRPr="006A605A">
        <w:rPr>
          <w:color w:val="000000"/>
        </w:rPr>
        <w:t>Python 3</w:t>
      </w:r>
    </w:p>
    <w:p w14:paraId="36FD0776" w14:textId="24E648DB" w:rsidR="006A605A" w:rsidRPr="006A605A" w:rsidRDefault="006A605A" w:rsidP="006A605A">
      <w:pPr>
        <w:pStyle w:val="ListParagraph"/>
        <w:numPr>
          <w:ilvl w:val="0"/>
          <w:numId w:val="25"/>
        </w:numPr>
        <w:spacing w:line="480" w:lineRule="auto"/>
        <w:textAlignment w:val="baseline"/>
        <w:rPr>
          <w:color w:val="000000"/>
        </w:rPr>
      </w:pPr>
      <w:r w:rsidRPr="006A605A">
        <w:rPr>
          <w:color w:val="000000"/>
        </w:rPr>
        <w:t>MATLAB</w:t>
      </w:r>
      <w:r>
        <w:rPr>
          <w:color w:val="000000"/>
        </w:rPr>
        <w:t xml:space="preserve"> R2017a or greater</w:t>
      </w:r>
    </w:p>
    <w:p w14:paraId="24141BBA" w14:textId="77777777" w:rsidR="006A605A" w:rsidRPr="006A605A" w:rsidRDefault="006A605A" w:rsidP="006A605A">
      <w:pPr>
        <w:pStyle w:val="ListParagraph"/>
        <w:numPr>
          <w:ilvl w:val="0"/>
          <w:numId w:val="25"/>
        </w:numPr>
        <w:spacing w:after="120" w:line="480" w:lineRule="auto"/>
        <w:textAlignment w:val="baseline"/>
        <w:rPr>
          <w:color w:val="000000"/>
        </w:rPr>
      </w:pPr>
      <w:r w:rsidRPr="006A605A">
        <w:rPr>
          <w:color w:val="000000"/>
        </w:rPr>
        <w:t>g++</w:t>
      </w:r>
    </w:p>
    <w:p w14:paraId="30F2AB2F" w14:textId="3E28CE62" w:rsidR="006A605A" w:rsidRPr="006A605A" w:rsidRDefault="006A605A" w:rsidP="006A605A">
      <w:pPr>
        <w:spacing w:before="240" w:after="120" w:line="480" w:lineRule="auto"/>
      </w:pPr>
      <w:r w:rsidRPr="006A605A">
        <w:rPr>
          <w:b/>
          <w:color w:val="000000"/>
        </w:rPr>
        <w:t>Please Note:</w:t>
      </w:r>
      <w:r w:rsidRPr="006A605A">
        <w:rPr>
          <w:color w:val="000000"/>
        </w:rPr>
        <w:t xml:space="preserve"> NavX’s code has been tested only on the datasets included in this package. Furthermore, NavX’s code has only been tested on macOS and Linux platforms.</w:t>
      </w:r>
    </w:p>
    <w:p w14:paraId="5458EC2E" w14:textId="3AC9418E" w:rsidR="000C7BDF" w:rsidRPr="00187E2E" w:rsidRDefault="00187E2E" w:rsidP="006A605A">
      <w:pPr>
        <w:keepLines/>
        <w:pBdr>
          <w:top w:val="nil"/>
          <w:left w:val="nil"/>
          <w:bottom w:val="nil"/>
          <w:right w:val="nil"/>
          <w:between w:val="nil"/>
        </w:pBdr>
        <w:spacing w:before="240" w:after="120" w:line="480" w:lineRule="auto"/>
        <w:rPr>
          <w:b/>
          <w:color w:val="000000"/>
        </w:rPr>
      </w:pPr>
      <w:r>
        <w:t xml:space="preserve">All of </w:t>
      </w:r>
      <w:r>
        <w:t xml:space="preserve">NavX’s </w:t>
      </w:r>
      <w:r>
        <w:t xml:space="preserve">code can be found in the public repository: </w:t>
      </w:r>
      <w:hyperlink r:id="rId21" w:history="1">
        <w:r w:rsidRPr="00D80451">
          <w:rPr>
            <w:rStyle w:val="Hyperlink"/>
          </w:rPr>
          <w:t>https://github.gatech.edu/aogarro3/Na</w:t>
        </w:r>
        <w:r w:rsidRPr="00D80451">
          <w:rPr>
            <w:rStyle w:val="Hyperlink"/>
          </w:rPr>
          <w:t>v</w:t>
        </w:r>
        <w:r w:rsidRPr="00D80451">
          <w:rPr>
            <w:rStyle w:val="Hyperlink"/>
          </w:rPr>
          <w:t>X</w:t>
        </w:r>
      </w:hyperlink>
      <w:r>
        <w:rPr>
          <w:color w:val="1155CC"/>
          <w:u w:val="single"/>
        </w:rPr>
        <w:t xml:space="preserve">. </w:t>
      </w:r>
      <w:r>
        <w:t>A map of the repository is given below:</w:t>
      </w:r>
    </w:p>
    <w:p w14:paraId="72698E54" w14:textId="739F09EB" w:rsidR="000C7BDF" w:rsidRPr="00187E2E" w:rsidRDefault="00187E2E" w:rsidP="006A605A">
      <w:pPr>
        <w:numPr>
          <w:ilvl w:val="0"/>
          <w:numId w:val="13"/>
        </w:numPr>
        <w:spacing w:before="240" w:line="480" w:lineRule="auto"/>
        <w:textAlignment w:val="baseline"/>
        <w:rPr>
          <w:color w:val="000000"/>
        </w:rPr>
      </w:pPr>
      <w:r w:rsidRPr="00187E2E">
        <w:rPr>
          <w:b/>
          <w:color w:val="000000"/>
        </w:rPr>
        <w:t>s</w:t>
      </w:r>
      <w:r w:rsidR="000C7BDF" w:rsidRPr="00187E2E">
        <w:rPr>
          <w:b/>
          <w:color w:val="000000"/>
        </w:rPr>
        <w:t>rc:</w:t>
      </w:r>
      <w:r w:rsidR="000C7BDF" w:rsidRPr="00187E2E">
        <w:rPr>
          <w:color w:val="000000"/>
        </w:rPr>
        <w:t xml:space="preserve"> </w:t>
      </w:r>
    </w:p>
    <w:p w14:paraId="0D53B991" w14:textId="77777777" w:rsidR="006A605A" w:rsidRDefault="000C7BDF" w:rsidP="006A605A">
      <w:pPr>
        <w:numPr>
          <w:ilvl w:val="1"/>
          <w:numId w:val="13"/>
        </w:numPr>
        <w:spacing w:line="480" w:lineRule="auto"/>
        <w:textAlignment w:val="baseline"/>
        <w:rPr>
          <w:color w:val="000000"/>
        </w:rPr>
      </w:pPr>
      <w:r w:rsidRPr="00187E2E">
        <w:rPr>
          <w:b/>
          <w:color w:val="000000"/>
        </w:rPr>
        <w:t>Tilt</w:t>
      </w:r>
      <w:r w:rsidRPr="00187E2E">
        <w:rPr>
          <w:color w:val="000000"/>
        </w:rPr>
        <w:t xml:space="preserve">: </w:t>
      </w:r>
    </w:p>
    <w:p w14:paraId="568622C0" w14:textId="374C833E" w:rsidR="000C7BDF" w:rsidRPr="00187E2E" w:rsidRDefault="00187E2E" w:rsidP="006A605A">
      <w:pPr>
        <w:numPr>
          <w:ilvl w:val="2"/>
          <w:numId w:val="13"/>
        </w:numPr>
        <w:spacing w:line="480" w:lineRule="auto"/>
        <w:textAlignment w:val="baseline"/>
        <w:rPr>
          <w:color w:val="000000"/>
        </w:rPr>
      </w:pPr>
      <w:r>
        <w:rPr>
          <w:color w:val="000000"/>
        </w:rPr>
        <w:t>C</w:t>
      </w:r>
      <w:r w:rsidR="000C7BDF" w:rsidRPr="00187E2E">
        <w:rPr>
          <w:color w:val="000000"/>
        </w:rPr>
        <w:t>ontains tilt estimation cod</w:t>
      </w:r>
      <w:r>
        <w:rPr>
          <w:color w:val="000000"/>
        </w:rPr>
        <w:t>e and</w:t>
      </w:r>
      <w:r w:rsidR="000C7BDF" w:rsidRPr="00187E2E">
        <w:rPr>
          <w:color w:val="000000"/>
        </w:rPr>
        <w:t xml:space="preserve"> MATLAB code for </w:t>
      </w:r>
      <w:r>
        <w:rPr>
          <w:color w:val="000000"/>
        </w:rPr>
        <w:t>visualizing tangent plane fitting.</w:t>
      </w:r>
    </w:p>
    <w:p w14:paraId="62AF6484" w14:textId="77777777" w:rsidR="006A605A" w:rsidRDefault="000C7BDF" w:rsidP="006A605A">
      <w:pPr>
        <w:numPr>
          <w:ilvl w:val="1"/>
          <w:numId w:val="13"/>
        </w:numPr>
        <w:spacing w:line="480" w:lineRule="auto"/>
        <w:textAlignment w:val="baseline"/>
        <w:rPr>
          <w:color w:val="000000"/>
        </w:rPr>
      </w:pPr>
      <w:r w:rsidRPr="00187E2E">
        <w:rPr>
          <w:b/>
          <w:color w:val="000000"/>
        </w:rPr>
        <w:t>Eigen</w:t>
      </w:r>
      <w:r w:rsidRPr="00187E2E">
        <w:rPr>
          <w:color w:val="000000"/>
        </w:rPr>
        <w:t xml:space="preserve">: </w:t>
      </w:r>
    </w:p>
    <w:p w14:paraId="72F011DD" w14:textId="6002B38F" w:rsidR="000C7BDF" w:rsidRPr="00187E2E" w:rsidRDefault="00187E2E" w:rsidP="006A605A">
      <w:pPr>
        <w:numPr>
          <w:ilvl w:val="2"/>
          <w:numId w:val="13"/>
        </w:numPr>
        <w:spacing w:line="480" w:lineRule="auto"/>
        <w:textAlignment w:val="baseline"/>
        <w:rPr>
          <w:color w:val="000000"/>
        </w:rPr>
      </w:pPr>
      <w:r>
        <w:rPr>
          <w:color w:val="000000"/>
        </w:rPr>
        <w:t>A</w:t>
      </w:r>
      <w:r w:rsidR="000C7BDF" w:rsidRPr="00187E2E">
        <w:rPr>
          <w:color w:val="000000"/>
        </w:rPr>
        <w:t xml:space="preserve"> </w:t>
      </w:r>
      <w:r w:rsidR="00721A53">
        <w:rPr>
          <w:color w:val="000000"/>
        </w:rPr>
        <w:t xml:space="preserve">publicly available </w:t>
      </w:r>
      <w:r w:rsidR="000C7BDF" w:rsidRPr="00187E2E">
        <w:rPr>
          <w:color w:val="000000"/>
        </w:rPr>
        <w:t>library for performing Linear Algebra in C++</w:t>
      </w:r>
      <w:r w:rsidR="00721A53">
        <w:rPr>
          <w:color w:val="000000"/>
        </w:rPr>
        <w:t>. A subset of this library is utilized by NavX for performing matrix operations</w:t>
      </w:r>
    </w:p>
    <w:p w14:paraId="7EEA3D9F" w14:textId="77777777" w:rsidR="000C7BDF" w:rsidRPr="00187E2E" w:rsidRDefault="000C7BDF" w:rsidP="006A605A">
      <w:pPr>
        <w:numPr>
          <w:ilvl w:val="1"/>
          <w:numId w:val="13"/>
        </w:numPr>
        <w:spacing w:line="480" w:lineRule="auto"/>
        <w:textAlignment w:val="baseline"/>
        <w:rPr>
          <w:color w:val="000000"/>
        </w:rPr>
      </w:pPr>
      <w:r w:rsidRPr="00721A53">
        <w:rPr>
          <w:b/>
          <w:color w:val="000000"/>
        </w:rPr>
        <w:t>pseudoTestData</w:t>
      </w:r>
      <w:r w:rsidRPr="00187E2E">
        <w:rPr>
          <w:color w:val="000000"/>
        </w:rPr>
        <w:t xml:space="preserve">: </w:t>
      </w:r>
    </w:p>
    <w:p w14:paraId="7B4B0427" w14:textId="660C2588" w:rsidR="000C7BDF" w:rsidRPr="00187E2E" w:rsidRDefault="000C7BDF" w:rsidP="006A605A">
      <w:pPr>
        <w:numPr>
          <w:ilvl w:val="2"/>
          <w:numId w:val="13"/>
        </w:numPr>
        <w:spacing w:line="480" w:lineRule="auto"/>
        <w:textAlignment w:val="baseline"/>
        <w:rPr>
          <w:color w:val="000000"/>
        </w:rPr>
      </w:pPr>
      <w:r w:rsidRPr="00187E2E">
        <w:rPr>
          <w:color w:val="000000"/>
        </w:rPr>
        <w:t>*.csv</w:t>
      </w:r>
      <w:r w:rsidR="006A605A">
        <w:rPr>
          <w:color w:val="000000"/>
        </w:rPr>
        <w:t xml:space="preserve"> - </w:t>
      </w:r>
      <w:r w:rsidRPr="00187E2E">
        <w:rPr>
          <w:color w:val="000000"/>
        </w:rPr>
        <w:t xml:space="preserve"> </w:t>
      </w:r>
      <w:r w:rsidR="00721A53">
        <w:rPr>
          <w:color w:val="000000"/>
        </w:rPr>
        <w:t xml:space="preserve">CSV files containing artificial point cloud data (with classification). </w:t>
      </w:r>
    </w:p>
    <w:p w14:paraId="07EB5511" w14:textId="3C4BEAAA" w:rsidR="000C7BDF" w:rsidRPr="00187E2E" w:rsidRDefault="000C7BDF" w:rsidP="006A605A">
      <w:pPr>
        <w:numPr>
          <w:ilvl w:val="2"/>
          <w:numId w:val="13"/>
        </w:numPr>
        <w:spacing w:line="480" w:lineRule="auto"/>
        <w:textAlignment w:val="baseline"/>
        <w:rPr>
          <w:color w:val="000000"/>
        </w:rPr>
      </w:pPr>
      <w:r w:rsidRPr="00187E2E">
        <w:rPr>
          <w:color w:val="000000"/>
        </w:rPr>
        <w:t>*.fi</w:t>
      </w:r>
      <w:r w:rsidR="006A605A">
        <w:rPr>
          <w:color w:val="000000"/>
        </w:rPr>
        <w:t xml:space="preserve">g - </w:t>
      </w:r>
      <w:r w:rsidRPr="00187E2E">
        <w:rPr>
          <w:color w:val="000000"/>
        </w:rPr>
        <w:t xml:space="preserve"> </w:t>
      </w:r>
      <w:r w:rsidR="00721A53">
        <w:rPr>
          <w:color w:val="000000"/>
        </w:rPr>
        <w:t>MATLAB-generated figures visualizing the output of NavX’s path planning software for each of the artificial datasets above.</w:t>
      </w:r>
    </w:p>
    <w:p w14:paraId="6A2B1B41" w14:textId="173AB393" w:rsidR="000C7BDF" w:rsidRPr="00187E2E" w:rsidRDefault="000C7BDF" w:rsidP="006A605A">
      <w:pPr>
        <w:numPr>
          <w:ilvl w:val="2"/>
          <w:numId w:val="13"/>
        </w:numPr>
        <w:spacing w:line="480" w:lineRule="auto"/>
        <w:textAlignment w:val="baseline"/>
        <w:rPr>
          <w:color w:val="000000"/>
        </w:rPr>
      </w:pPr>
      <w:r w:rsidRPr="00187E2E">
        <w:rPr>
          <w:color w:val="000000"/>
        </w:rPr>
        <w:t>*.html</w:t>
      </w:r>
      <w:r w:rsidR="006A605A">
        <w:rPr>
          <w:color w:val="000000"/>
        </w:rPr>
        <w:t xml:space="preserve"> - </w:t>
      </w:r>
      <w:r w:rsidRPr="00187E2E">
        <w:rPr>
          <w:color w:val="000000"/>
        </w:rPr>
        <w:t xml:space="preserve"> </w:t>
      </w:r>
      <w:r w:rsidR="00721A53">
        <w:rPr>
          <w:color w:val="000000"/>
        </w:rPr>
        <w:t>A compilation of plots and visualization source code.</w:t>
      </w:r>
    </w:p>
    <w:p w14:paraId="12C181A8" w14:textId="23808507" w:rsidR="000C7BDF" w:rsidRPr="00187E2E" w:rsidRDefault="000C7BDF" w:rsidP="006A605A">
      <w:pPr>
        <w:numPr>
          <w:ilvl w:val="2"/>
          <w:numId w:val="13"/>
        </w:numPr>
        <w:spacing w:line="480" w:lineRule="auto"/>
        <w:textAlignment w:val="baseline"/>
        <w:rPr>
          <w:color w:val="000000"/>
        </w:rPr>
      </w:pPr>
      <w:r w:rsidRPr="00187E2E">
        <w:rPr>
          <w:color w:val="000000"/>
        </w:rPr>
        <w:lastRenderedPageBreak/>
        <w:t xml:space="preserve">testPseudoData.m </w:t>
      </w:r>
      <w:r w:rsidR="00721A53">
        <w:rPr>
          <w:color w:val="000000"/>
        </w:rPr>
        <w:t>–</w:t>
      </w:r>
      <w:r w:rsidRPr="00187E2E">
        <w:rPr>
          <w:color w:val="000000"/>
        </w:rPr>
        <w:t xml:space="preserve"> </w:t>
      </w:r>
      <w:r w:rsidR="00721A53">
        <w:rPr>
          <w:color w:val="000000"/>
        </w:rPr>
        <w:t>Well-commented source code for visualizing results of NavX’s path planning software. Written in MATLAB.</w:t>
      </w:r>
    </w:p>
    <w:p w14:paraId="2497B2DF" w14:textId="3E6F78B8" w:rsidR="000C7BDF" w:rsidRPr="00187E2E" w:rsidRDefault="000C7BDF" w:rsidP="006A605A">
      <w:pPr>
        <w:numPr>
          <w:ilvl w:val="1"/>
          <w:numId w:val="13"/>
        </w:numPr>
        <w:spacing w:line="480" w:lineRule="auto"/>
        <w:textAlignment w:val="baseline"/>
        <w:rPr>
          <w:color w:val="000000"/>
        </w:rPr>
      </w:pPr>
      <w:r w:rsidRPr="00721A53">
        <w:rPr>
          <w:b/>
          <w:color w:val="000000"/>
        </w:rPr>
        <w:t>Classifier</w:t>
      </w:r>
      <w:r w:rsidR="006A605A">
        <w:rPr>
          <w:color w:val="000000"/>
        </w:rPr>
        <w:t xml:space="preserve"> - </w:t>
      </w:r>
      <w:r w:rsidRPr="00187E2E">
        <w:rPr>
          <w:color w:val="000000"/>
        </w:rPr>
        <w:t xml:space="preserve"> Exploratory work on kNN </w:t>
      </w:r>
      <w:r w:rsidR="00A25BB1">
        <w:rPr>
          <w:color w:val="000000"/>
        </w:rPr>
        <w:t>c</w:t>
      </w:r>
      <w:r w:rsidRPr="00187E2E">
        <w:rPr>
          <w:color w:val="000000"/>
        </w:rPr>
        <w:t xml:space="preserve">lassification of point terrain type </w:t>
      </w:r>
    </w:p>
    <w:p w14:paraId="6AB5C843" w14:textId="6E14259B" w:rsidR="000C7BDF" w:rsidRPr="00187E2E" w:rsidRDefault="000C7BDF" w:rsidP="006A605A">
      <w:pPr>
        <w:numPr>
          <w:ilvl w:val="2"/>
          <w:numId w:val="13"/>
        </w:numPr>
        <w:spacing w:line="480" w:lineRule="auto"/>
        <w:textAlignment w:val="baseline"/>
        <w:rPr>
          <w:color w:val="000000"/>
        </w:rPr>
      </w:pPr>
      <w:proofErr w:type="spellStart"/>
      <w:r w:rsidRPr="00187E2E">
        <w:rPr>
          <w:color w:val="000000"/>
        </w:rPr>
        <w:t>Cython</w:t>
      </w:r>
      <w:bookmarkStart w:id="1" w:name="_GoBack"/>
      <w:bookmarkEnd w:id="1"/>
      <w:proofErr w:type="spellEnd"/>
      <w:r w:rsidRPr="00187E2E">
        <w:rPr>
          <w:color w:val="000000"/>
        </w:rPr>
        <w:t>:  </w:t>
      </w:r>
      <w:r w:rsidR="00A25BB1">
        <w:rPr>
          <w:color w:val="000000"/>
        </w:rPr>
        <w:t>A library for executing compiled C code in Python</w:t>
      </w:r>
    </w:p>
    <w:p w14:paraId="5AD09578" w14:textId="5B1F2AAF" w:rsidR="000C7BDF" w:rsidRPr="00A25BB1" w:rsidRDefault="00A25BB1" w:rsidP="006A605A">
      <w:pPr>
        <w:numPr>
          <w:ilvl w:val="2"/>
          <w:numId w:val="13"/>
        </w:numPr>
        <w:spacing w:line="480" w:lineRule="auto"/>
        <w:textAlignment w:val="baseline"/>
        <w:rPr>
          <w:i/>
          <w:color w:val="000000"/>
        </w:rPr>
      </w:pPr>
      <w:r>
        <w:rPr>
          <w:i/>
          <w:color w:val="000000"/>
        </w:rPr>
        <w:t>This code is unused in NavX’s final solution.</w:t>
      </w:r>
    </w:p>
    <w:p w14:paraId="0F03025A" w14:textId="2258D5B6" w:rsidR="000C7BDF" w:rsidRPr="00187E2E" w:rsidRDefault="00721A53" w:rsidP="006A605A">
      <w:pPr>
        <w:numPr>
          <w:ilvl w:val="1"/>
          <w:numId w:val="13"/>
        </w:numPr>
        <w:spacing w:line="480" w:lineRule="auto"/>
        <w:textAlignment w:val="baseline"/>
        <w:rPr>
          <w:color w:val="000000"/>
        </w:rPr>
      </w:pPr>
      <w:r>
        <w:rPr>
          <w:b/>
          <w:color w:val="000000"/>
        </w:rPr>
        <w:t>r</w:t>
      </w:r>
      <w:r w:rsidR="000C7BDF" w:rsidRPr="00721A53">
        <w:rPr>
          <w:b/>
          <w:color w:val="000000"/>
        </w:rPr>
        <w:t>un.sh</w:t>
      </w:r>
      <w:r w:rsidR="000C7BDF" w:rsidRPr="00187E2E">
        <w:rPr>
          <w:color w:val="000000"/>
        </w:rPr>
        <w:t xml:space="preserve"> </w:t>
      </w:r>
      <w:r w:rsidR="00A25BB1">
        <w:rPr>
          <w:color w:val="000000"/>
        </w:rPr>
        <w:t>–</w:t>
      </w:r>
      <w:r w:rsidR="000C7BDF" w:rsidRPr="00187E2E">
        <w:rPr>
          <w:color w:val="000000"/>
        </w:rPr>
        <w:t xml:space="preserve"> </w:t>
      </w:r>
      <w:r w:rsidR="00A25BB1">
        <w:rPr>
          <w:color w:val="000000"/>
        </w:rPr>
        <w:t>Well-documented Bash script illustrating how to compile and invoke NavX’s software with a target .las file and user parameters.</w:t>
      </w:r>
    </w:p>
    <w:p w14:paraId="017DDD70" w14:textId="582C92A5" w:rsidR="000C7BDF" w:rsidRPr="00187E2E" w:rsidRDefault="00721A53" w:rsidP="006A605A">
      <w:pPr>
        <w:numPr>
          <w:ilvl w:val="1"/>
          <w:numId w:val="13"/>
        </w:numPr>
        <w:spacing w:line="480" w:lineRule="auto"/>
        <w:textAlignment w:val="baseline"/>
        <w:rPr>
          <w:color w:val="000000"/>
        </w:rPr>
      </w:pPr>
      <w:r w:rsidRPr="00721A53">
        <w:rPr>
          <w:b/>
          <w:color w:val="000000"/>
        </w:rPr>
        <w:t>r</w:t>
      </w:r>
      <w:r w:rsidR="000C7BDF" w:rsidRPr="00721A53">
        <w:rPr>
          <w:b/>
          <w:color w:val="000000"/>
        </w:rPr>
        <w:t>un</w:t>
      </w:r>
      <w:r w:rsidRPr="00721A53">
        <w:rPr>
          <w:b/>
          <w:color w:val="000000"/>
        </w:rPr>
        <w:t>T</w:t>
      </w:r>
      <w:r w:rsidR="000C7BDF" w:rsidRPr="00721A53">
        <w:rPr>
          <w:b/>
          <w:color w:val="000000"/>
        </w:rPr>
        <w:t>oy.sh</w:t>
      </w:r>
      <w:r w:rsidR="000C7BDF" w:rsidRPr="00187E2E">
        <w:rPr>
          <w:color w:val="000000"/>
        </w:rPr>
        <w:t xml:space="preserve"> - </w:t>
      </w:r>
      <w:r w:rsidR="00A25BB1">
        <w:rPr>
          <w:color w:val="000000"/>
        </w:rPr>
        <w:t>Well-documented Bash script illustrating how to compile and invoke NavX’s software with a target .</w:t>
      </w:r>
      <w:r w:rsidR="00A25BB1">
        <w:rPr>
          <w:color w:val="000000"/>
        </w:rPr>
        <w:t>csv</w:t>
      </w:r>
      <w:r w:rsidR="00A25BB1">
        <w:rPr>
          <w:color w:val="000000"/>
        </w:rPr>
        <w:t xml:space="preserve"> file and user parameters.</w:t>
      </w:r>
    </w:p>
    <w:p w14:paraId="54A4C1A4" w14:textId="3ABB2B2F" w:rsidR="000C7BDF" w:rsidRPr="00187E2E" w:rsidRDefault="000C7BDF" w:rsidP="006A605A">
      <w:pPr>
        <w:numPr>
          <w:ilvl w:val="1"/>
          <w:numId w:val="13"/>
        </w:numPr>
        <w:spacing w:line="480" w:lineRule="auto"/>
        <w:textAlignment w:val="baseline"/>
        <w:rPr>
          <w:color w:val="000000"/>
        </w:rPr>
      </w:pPr>
      <w:proofErr w:type="spellStart"/>
      <w:r w:rsidRPr="00721A53">
        <w:rPr>
          <w:b/>
          <w:color w:val="000000"/>
        </w:rPr>
        <w:t>LAS.h</w:t>
      </w:r>
      <w:proofErr w:type="spellEnd"/>
      <w:r w:rsidRPr="00721A53">
        <w:rPr>
          <w:b/>
          <w:color w:val="000000"/>
        </w:rPr>
        <w:t>, LAS.cpp</w:t>
      </w:r>
      <w:r w:rsidR="00A25BB1">
        <w:rPr>
          <w:b/>
          <w:color w:val="000000"/>
        </w:rPr>
        <w:t xml:space="preserve"> </w:t>
      </w:r>
      <w:proofErr w:type="gramStart"/>
      <w:r w:rsidR="00A25BB1">
        <w:rPr>
          <w:b/>
          <w:color w:val="000000"/>
        </w:rPr>
        <w:t xml:space="preserve">- </w:t>
      </w:r>
      <w:r w:rsidRPr="00187E2E">
        <w:rPr>
          <w:color w:val="000000"/>
        </w:rPr>
        <w:t xml:space="preserve"> </w:t>
      </w:r>
      <w:r w:rsidR="00A25BB1">
        <w:rPr>
          <w:color w:val="000000"/>
        </w:rPr>
        <w:t>Class</w:t>
      </w:r>
      <w:proofErr w:type="gramEnd"/>
      <w:r w:rsidR="00A25BB1">
        <w:rPr>
          <w:color w:val="000000"/>
        </w:rPr>
        <w:t xml:space="preserve"> for representing LAS files in C++. Parser code is contained. </w:t>
      </w:r>
    </w:p>
    <w:p w14:paraId="4FA59402" w14:textId="01990704" w:rsidR="000C7BDF" w:rsidRDefault="000C7BDF" w:rsidP="006A605A">
      <w:pPr>
        <w:numPr>
          <w:ilvl w:val="1"/>
          <w:numId w:val="13"/>
        </w:numPr>
        <w:spacing w:after="120" w:line="480" w:lineRule="auto"/>
        <w:textAlignment w:val="baseline"/>
        <w:rPr>
          <w:color w:val="000000"/>
        </w:rPr>
      </w:pPr>
      <w:proofErr w:type="spellStart"/>
      <w:r w:rsidRPr="00721A53">
        <w:rPr>
          <w:b/>
          <w:color w:val="000000"/>
        </w:rPr>
        <w:t>Graph.h</w:t>
      </w:r>
      <w:proofErr w:type="spellEnd"/>
      <w:r w:rsidRPr="00721A53">
        <w:rPr>
          <w:b/>
          <w:color w:val="000000"/>
        </w:rPr>
        <w:t>, Graph.cpp:</w:t>
      </w:r>
      <w:r w:rsidRPr="00187E2E">
        <w:rPr>
          <w:color w:val="000000"/>
        </w:rPr>
        <w:t xml:space="preserve">  </w:t>
      </w:r>
      <w:r w:rsidR="00A25BB1">
        <w:rPr>
          <w:color w:val="000000"/>
        </w:rPr>
        <w:t xml:space="preserve">Class for representing directed graphs in C++. Representation of points is split between </w:t>
      </w:r>
      <w:proofErr w:type="spellStart"/>
      <w:r w:rsidR="00A25BB1">
        <w:rPr>
          <w:color w:val="000000"/>
        </w:rPr>
        <w:t>LAS.h</w:t>
      </w:r>
      <w:proofErr w:type="spellEnd"/>
      <w:r w:rsidR="00A25BB1">
        <w:rPr>
          <w:color w:val="000000"/>
        </w:rPr>
        <w:t xml:space="preserve"> and </w:t>
      </w:r>
      <w:proofErr w:type="spellStart"/>
      <w:r w:rsidR="00A25BB1">
        <w:rPr>
          <w:color w:val="000000"/>
        </w:rPr>
        <w:t>Graph.h</w:t>
      </w:r>
      <w:proofErr w:type="spellEnd"/>
      <w:r w:rsidR="00A25BB1">
        <w:rPr>
          <w:color w:val="000000"/>
        </w:rPr>
        <w:t xml:space="preserve">. Graph.cpp contains NavX’s implementation of the </w:t>
      </w:r>
      <w:r w:rsidRPr="00187E2E">
        <w:rPr>
          <w:color w:val="000000"/>
        </w:rPr>
        <w:t>A*</w:t>
      </w:r>
      <w:r w:rsidR="00A25BB1">
        <w:rPr>
          <w:color w:val="000000"/>
        </w:rPr>
        <w:t xml:space="preserve"> </w:t>
      </w:r>
      <w:r w:rsidR="008D36A8">
        <w:rPr>
          <w:color w:val="000000"/>
        </w:rPr>
        <w:t xml:space="preserve">search </w:t>
      </w:r>
      <w:r w:rsidR="00A25BB1">
        <w:rPr>
          <w:color w:val="000000"/>
        </w:rPr>
        <w:t xml:space="preserve">algorithm. </w:t>
      </w:r>
    </w:p>
    <w:p w14:paraId="1E2BF775" w14:textId="0D21F4EE" w:rsidR="000C7BDF" w:rsidRPr="00AC7813" w:rsidRDefault="00A25BB1" w:rsidP="006A605A">
      <w:pPr>
        <w:numPr>
          <w:ilvl w:val="1"/>
          <w:numId w:val="13"/>
        </w:numPr>
        <w:spacing w:after="120" w:line="480" w:lineRule="auto"/>
        <w:textAlignment w:val="baseline"/>
        <w:rPr>
          <w:b/>
          <w:color w:val="000000"/>
        </w:rPr>
      </w:pPr>
      <w:r>
        <w:rPr>
          <w:b/>
          <w:color w:val="000000"/>
        </w:rPr>
        <w:t>m</w:t>
      </w:r>
      <w:r w:rsidRPr="00A25BB1">
        <w:rPr>
          <w:b/>
          <w:color w:val="000000"/>
        </w:rPr>
        <w:t>ain.cpp</w:t>
      </w:r>
      <w:r>
        <w:rPr>
          <w:b/>
          <w:color w:val="000000"/>
        </w:rPr>
        <w:t xml:space="preserve"> </w:t>
      </w:r>
      <w:r w:rsidR="008D36A8">
        <w:rPr>
          <w:b/>
          <w:color w:val="000000"/>
        </w:rPr>
        <w:t xml:space="preserve">– </w:t>
      </w:r>
      <w:r w:rsidR="008D36A8">
        <w:rPr>
          <w:color w:val="000000"/>
        </w:rPr>
        <w:t xml:space="preserve">Well-commented template code demonstrating the necessary sequence of function calls </w:t>
      </w:r>
      <w:r w:rsidR="00AC7813">
        <w:rPr>
          <w:color w:val="000000"/>
        </w:rPr>
        <w:t>to transform an .las file and user parameters into a sequence of waypoints. Clearly indicates where waypoints can be extracted programmatically. Invoked by run.sh.</w:t>
      </w:r>
    </w:p>
    <w:p w14:paraId="17C0F81B" w14:textId="68150CA3" w:rsidR="000C7BDF" w:rsidRPr="00187E2E" w:rsidRDefault="000C7BDF" w:rsidP="006A605A">
      <w:pPr>
        <w:numPr>
          <w:ilvl w:val="0"/>
          <w:numId w:val="14"/>
        </w:numPr>
        <w:spacing w:before="240" w:line="480" w:lineRule="auto"/>
        <w:textAlignment w:val="baseline"/>
        <w:rPr>
          <w:color w:val="000000"/>
        </w:rPr>
      </w:pPr>
      <w:r w:rsidRPr="00721A53">
        <w:rPr>
          <w:b/>
          <w:color w:val="000000"/>
        </w:rPr>
        <w:t>Data</w:t>
      </w:r>
      <w:r w:rsidRPr="00187E2E">
        <w:rPr>
          <w:color w:val="000000"/>
        </w:rPr>
        <w:t xml:space="preserve">: </w:t>
      </w:r>
      <w:r w:rsidR="006A605A">
        <w:rPr>
          <w:color w:val="000000"/>
        </w:rPr>
        <w:t>LAS files given to NavX by Harris Corporation</w:t>
      </w:r>
    </w:p>
    <w:p w14:paraId="60FAEAEA" w14:textId="37B6D40D" w:rsidR="000C7BDF" w:rsidRPr="00187E2E" w:rsidRDefault="006A605A" w:rsidP="006A605A">
      <w:pPr>
        <w:numPr>
          <w:ilvl w:val="1"/>
          <w:numId w:val="14"/>
        </w:numPr>
        <w:spacing w:line="480" w:lineRule="auto"/>
        <w:textAlignment w:val="baseline"/>
        <w:rPr>
          <w:color w:val="000000"/>
        </w:rPr>
      </w:pPr>
      <w:proofErr w:type="spellStart"/>
      <w:r>
        <w:rPr>
          <w:b/>
          <w:color w:val="000000"/>
        </w:rPr>
        <w:t>i</w:t>
      </w:r>
      <w:r w:rsidR="000C7BDF" w:rsidRPr="00721A53">
        <w:rPr>
          <w:b/>
          <w:color w:val="000000"/>
        </w:rPr>
        <w:t>sprs-gnd</w:t>
      </w:r>
      <w:proofErr w:type="spellEnd"/>
      <w:r w:rsidR="000C7BDF" w:rsidRPr="00721A53">
        <w:rPr>
          <w:b/>
          <w:color w:val="000000"/>
        </w:rPr>
        <w:t>:</w:t>
      </w:r>
      <w:r w:rsidR="000C7BDF" w:rsidRPr="00187E2E">
        <w:rPr>
          <w:color w:val="000000"/>
        </w:rPr>
        <w:t xml:space="preserve"> contains</w:t>
      </w:r>
    </w:p>
    <w:p w14:paraId="1512FB50" w14:textId="0A0AB8C5" w:rsidR="000C7BDF" w:rsidRPr="00187E2E" w:rsidRDefault="006A605A" w:rsidP="006A605A">
      <w:pPr>
        <w:numPr>
          <w:ilvl w:val="2"/>
          <w:numId w:val="14"/>
        </w:numPr>
        <w:spacing w:line="480" w:lineRule="auto"/>
        <w:textAlignment w:val="baseline"/>
        <w:rPr>
          <w:color w:val="000000"/>
        </w:rPr>
      </w:pPr>
      <w:r>
        <w:rPr>
          <w:color w:val="000000"/>
        </w:rPr>
        <w:t>*</w:t>
      </w:r>
      <w:r w:rsidR="000C7BDF" w:rsidRPr="00187E2E">
        <w:rPr>
          <w:color w:val="000000"/>
        </w:rPr>
        <w:t xml:space="preserve">.las </w:t>
      </w:r>
      <w:r>
        <w:rPr>
          <w:color w:val="000000"/>
        </w:rPr>
        <w:t>- F</w:t>
      </w:r>
      <w:r w:rsidR="000C7BDF" w:rsidRPr="00187E2E">
        <w:rPr>
          <w:color w:val="000000"/>
        </w:rPr>
        <w:t>iles used as input</w:t>
      </w:r>
    </w:p>
    <w:p w14:paraId="143FD98C" w14:textId="5DD2C87C" w:rsidR="000C7BDF" w:rsidRPr="00187E2E" w:rsidRDefault="000C7BDF" w:rsidP="006A605A">
      <w:pPr>
        <w:numPr>
          <w:ilvl w:val="2"/>
          <w:numId w:val="14"/>
        </w:numPr>
        <w:spacing w:line="480" w:lineRule="auto"/>
        <w:textAlignment w:val="baseline"/>
        <w:rPr>
          <w:color w:val="000000"/>
        </w:rPr>
      </w:pPr>
      <w:proofErr w:type="gramStart"/>
      <w:r w:rsidRPr="00187E2E">
        <w:rPr>
          <w:color w:val="000000"/>
        </w:rPr>
        <w:t>*.</w:t>
      </w:r>
      <w:proofErr w:type="spellStart"/>
      <w:r w:rsidRPr="00187E2E">
        <w:rPr>
          <w:color w:val="000000"/>
        </w:rPr>
        <w:t>png</w:t>
      </w:r>
      <w:proofErr w:type="spellEnd"/>
      <w:r w:rsidRPr="00187E2E">
        <w:rPr>
          <w:color w:val="000000"/>
        </w:rPr>
        <w:t xml:space="preserve">  -</w:t>
      </w:r>
      <w:proofErr w:type="gramEnd"/>
      <w:r w:rsidRPr="00187E2E">
        <w:rPr>
          <w:color w:val="000000"/>
        </w:rPr>
        <w:t xml:space="preserve"> </w:t>
      </w:r>
      <w:r w:rsidR="006A605A">
        <w:rPr>
          <w:color w:val="000000"/>
        </w:rPr>
        <w:t>R</w:t>
      </w:r>
      <w:r w:rsidRPr="00187E2E">
        <w:rPr>
          <w:color w:val="000000"/>
        </w:rPr>
        <w:t xml:space="preserve">esults from </w:t>
      </w:r>
      <w:proofErr w:type="spellStart"/>
      <w:r w:rsidRPr="00187E2E">
        <w:rPr>
          <w:color w:val="000000"/>
        </w:rPr>
        <w:t>kNN</w:t>
      </w:r>
      <w:proofErr w:type="spellEnd"/>
      <w:r w:rsidRPr="00187E2E">
        <w:rPr>
          <w:color w:val="000000"/>
        </w:rPr>
        <w:t xml:space="preserve"> classification</w:t>
      </w:r>
      <w:r w:rsidR="006A605A">
        <w:rPr>
          <w:color w:val="000000"/>
        </w:rPr>
        <w:t xml:space="preserve"> on each file.</w:t>
      </w:r>
    </w:p>
    <w:p w14:paraId="70898D26" w14:textId="71591A94" w:rsidR="000C7BDF" w:rsidRPr="00187E2E" w:rsidRDefault="000C7BDF" w:rsidP="006A605A">
      <w:pPr>
        <w:numPr>
          <w:ilvl w:val="2"/>
          <w:numId w:val="14"/>
        </w:numPr>
        <w:spacing w:line="480" w:lineRule="auto"/>
        <w:textAlignment w:val="baseline"/>
        <w:rPr>
          <w:color w:val="000000"/>
        </w:rPr>
      </w:pPr>
      <w:r w:rsidRPr="00187E2E">
        <w:rPr>
          <w:color w:val="000000"/>
        </w:rPr>
        <w:t xml:space="preserve">*.csv - </w:t>
      </w:r>
      <w:r w:rsidR="006A605A">
        <w:rPr>
          <w:color w:val="000000"/>
        </w:rPr>
        <w:t>P</w:t>
      </w:r>
      <w:r w:rsidRPr="00187E2E">
        <w:rPr>
          <w:color w:val="000000"/>
        </w:rPr>
        <w:t xml:space="preserve">ath and </w:t>
      </w:r>
      <w:r w:rsidR="006A605A">
        <w:rPr>
          <w:color w:val="000000"/>
        </w:rPr>
        <w:t>G</w:t>
      </w:r>
      <w:r w:rsidRPr="00187E2E">
        <w:rPr>
          <w:color w:val="000000"/>
        </w:rPr>
        <w:t>raph files</w:t>
      </w:r>
      <w:r w:rsidR="006A605A">
        <w:rPr>
          <w:color w:val="000000"/>
        </w:rPr>
        <w:t xml:space="preserve"> produced by NavX’s path planning software</w:t>
      </w:r>
    </w:p>
    <w:p w14:paraId="50F55926" w14:textId="122A98A6" w:rsidR="000C7BDF" w:rsidRPr="006A605A" w:rsidRDefault="000C7BDF" w:rsidP="006A605A">
      <w:pPr>
        <w:numPr>
          <w:ilvl w:val="2"/>
          <w:numId w:val="14"/>
        </w:numPr>
        <w:spacing w:after="120" w:line="480" w:lineRule="auto"/>
        <w:textAlignment w:val="baseline"/>
        <w:rPr>
          <w:color w:val="000000"/>
        </w:rPr>
      </w:pPr>
      <w:proofErr w:type="spellStart"/>
      <w:r w:rsidRPr="00187E2E">
        <w:rPr>
          <w:color w:val="000000"/>
        </w:rPr>
        <w:t>visRealResults.m</w:t>
      </w:r>
      <w:proofErr w:type="spellEnd"/>
      <w:r w:rsidRPr="00187E2E">
        <w:rPr>
          <w:color w:val="000000"/>
        </w:rPr>
        <w:t xml:space="preserve"> </w:t>
      </w:r>
      <w:proofErr w:type="gramStart"/>
      <w:r w:rsidR="00B26CE9">
        <w:rPr>
          <w:color w:val="000000"/>
        </w:rPr>
        <w:t xml:space="preserve">- </w:t>
      </w:r>
      <w:r w:rsidRPr="00187E2E">
        <w:rPr>
          <w:color w:val="000000"/>
        </w:rPr>
        <w:t xml:space="preserve"> </w:t>
      </w:r>
      <w:r w:rsidR="006A605A">
        <w:rPr>
          <w:color w:val="000000"/>
        </w:rPr>
        <w:t>MATLAB</w:t>
      </w:r>
      <w:proofErr w:type="gramEnd"/>
      <w:r w:rsidR="006A605A">
        <w:rPr>
          <w:color w:val="000000"/>
        </w:rPr>
        <w:t xml:space="preserve"> code to</w:t>
      </w:r>
      <w:r w:rsidRPr="00187E2E">
        <w:rPr>
          <w:color w:val="000000"/>
        </w:rPr>
        <w:t xml:space="preserve"> visualize data and paths</w:t>
      </w:r>
      <w:r w:rsidR="006A605A">
        <w:rPr>
          <w:color w:val="000000"/>
        </w:rPr>
        <w:t xml:space="preserve"> generated.</w:t>
      </w:r>
    </w:p>
    <w:p w14:paraId="76E5EEEC" w14:textId="77777777" w:rsidR="000C7BDF" w:rsidRDefault="000C7BDF" w:rsidP="00CF0FAA">
      <w:pPr>
        <w:keepLines/>
        <w:pBdr>
          <w:top w:val="nil"/>
          <w:left w:val="nil"/>
          <w:bottom w:val="nil"/>
          <w:right w:val="nil"/>
          <w:between w:val="nil"/>
        </w:pBdr>
        <w:spacing w:before="240" w:after="120" w:line="480" w:lineRule="auto"/>
        <w:rPr>
          <w:b/>
          <w:color w:val="000000"/>
          <w:sz w:val="32"/>
          <w:szCs w:val="32"/>
        </w:rPr>
      </w:pPr>
    </w:p>
    <w:p w14:paraId="4DBDDB4D" w14:textId="35B361EE" w:rsidR="00F1636A" w:rsidRDefault="009C69EB" w:rsidP="00CF0FAA">
      <w:pPr>
        <w:keepLines/>
        <w:pBdr>
          <w:top w:val="nil"/>
          <w:left w:val="nil"/>
          <w:bottom w:val="nil"/>
          <w:right w:val="nil"/>
          <w:between w:val="nil"/>
        </w:pBdr>
        <w:spacing w:before="240" w:after="120" w:line="480" w:lineRule="auto"/>
        <w:rPr>
          <w:b/>
          <w:color w:val="000000"/>
          <w:sz w:val="32"/>
          <w:szCs w:val="32"/>
        </w:rPr>
      </w:pPr>
      <w:r>
        <w:rPr>
          <w:b/>
          <w:noProof/>
          <w:color w:val="000000"/>
          <w:sz w:val="32"/>
          <w:szCs w:val="32"/>
        </w:rPr>
        <w:lastRenderedPageBreak/>
        <w:drawing>
          <wp:anchor distT="0" distB="0" distL="114300" distR="114300" simplePos="0" relativeHeight="251658240" behindDoc="1" locked="0" layoutInCell="1" allowOverlap="1" wp14:anchorId="2DB40ED7" wp14:editId="3720F24D">
            <wp:simplePos x="0" y="0"/>
            <wp:positionH relativeFrom="column">
              <wp:posOffset>-866775</wp:posOffset>
            </wp:positionH>
            <wp:positionV relativeFrom="paragraph">
              <wp:posOffset>1924050</wp:posOffset>
            </wp:positionV>
            <wp:extent cx="8203565" cy="4989195"/>
            <wp:effectExtent l="0" t="5715" r="0" b="0"/>
            <wp:wrapTopAndBottom/>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extLst>
                        <a:ext uri="{28A0092B-C50C-407E-A947-70E740481C1C}">
                          <a14:useLocalDpi xmlns:a14="http://schemas.microsoft.com/office/drawing/2010/main" val="0"/>
                        </a:ext>
                      </a:extLst>
                    </a:blip>
                    <a:srcRect l="5226" t="6919" r="4598" b="38440"/>
                    <a:stretch>
                      <a:fillRect/>
                    </a:stretch>
                  </pic:blipFill>
                  <pic:spPr>
                    <a:xfrm rot="5400000">
                      <a:off x="0" y="0"/>
                      <a:ext cx="8203565" cy="4989195"/>
                    </a:xfrm>
                    <a:prstGeom prst="rect">
                      <a:avLst/>
                    </a:prstGeom>
                    <a:ln/>
                  </pic:spPr>
                </pic:pic>
              </a:graphicData>
            </a:graphic>
            <wp14:sizeRelH relativeFrom="page">
              <wp14:pctWidth>0</wp14:pctWidth>
            </wp14:sizeRelH>
            <wp14:sizeRelV relativeFrom="page">
              <wp14:pctHeight>0</wp14:pctHeight>
            </wp14:sizeRelV>
          </wp:anchor>
        </w:drawing>
      </w:r>
      <w:r w:rsidR="00392838">
        <w:rPr>
          <w:b/>
          <w:color w:val="000000"/>
          <w:sz w:val="32"/>
          <w:szCs w:val="32"/>
        </w:rPr>
        <w:t xml:space="preserve">Appendix </w:t>
      </w:r>
      <w:r w:rsidR="00DE5507">
        <w:rPr>
          <w:b/>
          <w:color w:val="000000"/>
          <w:sz w:val="32"/>
          <w:szCs w:val="32"/>
        </w:rPr>
        <w:t>C</w:t>
      </w:r>
      <w:r w:rsidR="00392838">
        <w:rPr>
          <w:b/>
          <w:color w:val="000000"/>
          <w:sz w:val="32"/>
          <w:szCs w:val="32"/>
        </w:rPr>
        <w:t xml:space="preserve"> (Gantt Chart)</w:t>
      </w:r>
    </w:p>
    <w:p w14:paraId="52DF5712" w14:textId="3D8E57E9" w:rsidR="00F1636A" w:rsidRDefault="009C69EB" w:rsidP="009C69EB">
      <w:pPr>
        <w:keepLines/>
        <w:pBdr>
          <w:top w:val="nil"/>
          <w:left w:val="nil"/>
          <w:bottom w:val="nil"/>
          <w:right w:val="nil"/>
          <w:between w:val="nil"/>
        </w:pBdr>
        <w:spacing w:before="240" w:after="120" w:line="480" w:lineRule="auto"/>
        <w:rPr>
          <w:b/>
          <w:color w:val="000000"/>
          <w:sz w:val="32"/>
          <w:szCs w:val="32"/>
        </w:rPr>
      </w:pPr>
      <w:r>
        <w:rPr>
          <w:noProof/>
          <w:color w:val="000000"/>
        </w:rPr>
        <w:lastRenderedPageBreak/>
        <w:drawing>
          <wp:anchor distT="0" distB="0" distL="114300" distR="114300" simplePos="0" relativeHeight="251659264" behindDoc="0" locked="0" layoutInCell="1" allowOverlap="1" wp14:anchorId="6D5845C2" wp14:editId="4011BC05">
            <wp:simplePos x="0" y="0"/>
            <wp:positionH relativeFrom="column">
              <wp:posOffset>-793115</wp:posOffset>
            </wp:positionH>
            <wp:positionV relativeFrom="paragraph">
              <wp:posOffset>2086610</wp:posOffset>
            </wp:positionV>
            <wp:extent cx="7991475" cy="4538345"/>
            <wp:effectExtent l="0" t="635" r="0" b="0"/>
            <wp:wrapTopAndBottom/>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rot="5400000">
                      <a:off x="0" y="0"/>
                      <a:ext cx="7991475" cy="4538345"/>
                    </a:xfrm>
                    <a:prstGeom prst="rect">
                      <a:avLst/>
                    </a:prstGeom>
                    <a:ln/>
                  </pic:spPr>
                </pic:pic>
              </a:graphicData>
            </a:graphic>
            <wp14:sizeRelH relativeFrom="page">
              <wp14:pctWidth>0</wp14:pctWidth>
            </wp14:sizeRelH>
            <wp14:sizeRelV relativeFrom="page">
              <wp14:pctHeight>0</wp14:pctHeight>
            </wp14:sizeRelV>
          </wp:anchor>
        </w:drawing>
      </w:r>
      <w:r w:rsidR="00392838">
        <w:rPr>
          <w:b/>
          <w:color w:val="000000"/>
          <w:sz w:val="32"/>
          <w:szCs w:val="32"/>
        </w:rPr>
        <w:t xml:space="preserve">Appendix </w:t>
      </w:r>
      <w:r w:rsidR="00DE5507">
        <w:rPr>
          <w:b/>
          <w:color w:val="000000"/>
          <w:sz w:val="32"/>
          <w:szCs w:val="32"/>
        </w:rPr>
        <w:t>D</w:t>
      </w:r>
      <w:r w:rsidR="00392838">
        <w:rPr>
          <w:b/>
          <w:color w:val="000000"/>
          <w:sz w:val="32"/>
          <w:szCs w:val="32"/>
        </w:rPr>
        <w:t xml:space="preserve"> (PERT Chart)</w:t>
      </w:r>
    </w:p>
    <w:p w14:paraId="18CF5A8A" w14:textId="673C4E73" w:rsidR="003139A0" w:rsidRDefault="003139A0" w:rsidP="009C69EB">
      <w:pPr>
        <w:keepLines/>
        <w:pBdr>
          <w:top w:val="nil"/>
          <w:left w:val="nil"/>
          <w:bottom w:val="nil"/>
          <w:right w:val="nil"/>
          <w:between w:val="nil"/>
        </w:pBdr>
        <w:spacing w:before="240" w:after="120" w:line="480" w:lineRule="auto"/>
        <w:rPr>
          <w:b/>
          <w:color w:val="000000"/>
          <w:sz w:val="32"/>
          <w:szCs w:val="32"/>
        </w:rPr>
      </w:pPr>
      <w:r>
        <w:rPr>
          <w:b/>
          <w:color w:val="000000"/>
          <w:sz w:val="32"/>
          <w:szCs w:val="32"/>
        </w:rPr>
        <w:lastRenderedPageBreak/>
        <w:t xml:space="preserve">Appendix </w:t>
      </w:r>
      <w:r>
        <w:rPr>
          <w:b/>
          <w:color w:val="000000"/>
          <w:sz w:val="32"/>
          <w:szCs w:val="32"/>
        </w:rPr>
        <w:t>E</w:t>
      </w:r>
      <w:r>
        <w:rPr>
          <w:b/>
          <w:color w:val="000000"/>
          <w:sz w:val="32"/>
          <w:szCs w:val="32"/>
        </w:rPr>
        <w:t xml:space="preserve"> (</w:t>
      </w:r>
      <w:r>
        <w:rPr>
          <w:b/>
          <w:color w:val="000000"/>
          <w:sz w:val="32"/>
          <w:szCs w:val="32"/>
        </w:rPr>
        <w:t>Visualization of Results For samp11_gnd.las)</w:t>
      </w:r>
    </w:p>
    <w:p w14:paraId="0F9A6D58" w14:textId="24394C9A" w:rsidR="003139A0" w:rsidRPr="009C69EB" w:rsidRDefault="003139A0" w:rsidP="003139A0">
      <w:pPr>
        <w:keepLines/>
        <w:pBdr>
          <w:top w:val="nil"/>
          <w:left w:val="nil"/>
          <w:bottom w:val="nil"/>
          <w:right w:val="nil"/>
          <w:between w:val="nil"/>
        </w:pBdr>
        <w:spacing w:before="240" w:after="120" w:line="480" w:lineRule="auto"/>
        <w:jc w:val="center"/>
        <w:rPr>
          <w:b/>
          <w:color w:val="000000"/>
          <w:sz w:val="32"/>
          <w:szCs w:val="32"/>
        </w:rPr>
      </w:pPr>
      <w:r>
        <w:rPr>
          <w:b/>
          <w:noProof/>
          <w:color w:val="000000"/>
          <w:sz w:val="32"/>
          <w:szCs w:val="32"/>
        </w:rPr>
        <w:drawing>
          <wp:inline distT="0" distB="0" distL="0" distR="0" wp14:anchorId="453C6824" wp14:editId="50B996C7">
            <wp:extent cx="7762588" cy="5328402"/>
            <wp:effectExtent l="0" t="222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p11.png"/>
                    <pic:cNvPicPr/>
                  </pic:nvPicPr>
                  <pic:blipFill rotWithShape="1">
                    <a:blip r:embed="rId24" cstate="print">
                      <a:extLst>
                        <a:ext uri="{28A0092B-C50C-407E-A947-70E740481C1C}">
                          <a14:useLocalDpi xmlns:a14="http://schemas.microsoft.com/office/drawing/2010/main" val="0"/>
                        </a:ext>
                      </a:extLst>
                    </a:blip>
                    <a:srcRect l="15670" r="10243"/>
                    <a:stretch/>
                  </pic:blipFill>
                  <pic:spPr bwMode="auto">
                    <a:xfrm rot="5400000">
                      <a:off x="0" y="0"/>
                      <a:ext cx="7776044" cy="5337638"/>
                    </a:xfrm>
                    <a:prstGeom prst="rect">
                      <a:avLst/>
                    </a:prstGeom>
                    <a:ln>
                      <a:noFill/>
                    </a:ln>
                    <a:extLst>
                      <a:ext uri="{53640926-AAD7-44D8-BBD7-CCE9431645EC}">
                        <a14:shadowObscured xmlns:a14="http://schemas.microsoft.com/office/drawing/2010/main"/>
                      </a:ext>
                    </a:extLst>
                  </pic:spPr>
                </pic:pic>
              </a:graphicData>
            </a:graphic>
          </wp:inline>
        </w:drawing>
      </w:r>
    </w:p>
    <w:sectPr w:rsidR="003139A0" w:rsidRPr="009C69EB" w:rsidSect="004912FA">
      <w:headerReference w:type="even" r:id="rId25"/>
      <w:footerReference w:type="even" r:id="rId26"/>
      <w:footerReference w:type="default" r:id="rId27"/>
      <w:headerReference w:type="first" r:id="rId28"/>
      <w:footerReference w:type="first" r:id="rId29"/>
      <w:type w:val="continuous"/>
      <w:pgSz w:w="12240" w:h="15840"/>
      <w:pgMar w:top="1152" w:right="1152" w:bottom="1152" w:left="1152" w:header="634"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55EAC" w14:textId="77777777" w:rsidR="009867AF" w:rsidRDefault="009867AF">
      <w:r>
        <w:separator/>
      </w:r>
    </w:p>
  </w:endnote>
  <w:endnote w:type="continuationSeparator" w:id="0">
    <w:p w14:paraId="516F1E2E" w14:textId="77777777" w:rsidR="009867AF" w:rsidRDefault="0098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73D41" w14:textId="77777777" w:rsidR="0083606F" w:rsidRDefault="0083606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D25C194" w14:textId="77777777" w:rsidR="0083606F" w:rsidRDefault="0083606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A8050" w14:textId="77777777" w:rsidR="0083606F" w:rsidRDefault="0083606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75950E8" w14:textId="7C879CF8" w:rsidR="0083606F" w:rsidRDefault="0083606F">
    <w:pPr>
      <w:pBdr>
        <w:top w:val="nil"/>
        <w:left w:val="nil"/>
        <w:bottom w:val="nil"/>
        <w:right w:val="nil"/>
        <w:between w:val="nil"/>
      </w:pBdr>
      <w:tabs>
        <w:tab w:val="center" w:pos="4320"/>
        <w:tab w:val="right" w:pos="8640"/>
      </w:tabs>
      <w:ind w:right="360"/>
      <w:rPr>
        <w:color w:val="000000"/>
      </w:rPr>
    </w:pPr>
    <w:r>
      <w:rPr>
        <w:color w:val="000000"/>
      </w:rPr>
      <w:t xml:space="preserve">Team NavX </w:t>
    </w:r>
    <w:r>
      <w:t>(ECE4012L04)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8D96" w14:textId="77777777" w:rsidR="0083606F" w:rsidRDefault="0083606F">
    <w:pPr>
      <w:pBdr>
        <w:top w:val="nil"/>
        <w:left w:val="nil"/>
        <w:bottom w:val="nil"/>
        <w:right w:val="nil"/>
        <w:between w:val="nil"/>
      </w:pBdr>
      <w:tabs>
        <w:tab w:val="left" w:pos="2636"/>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0A40C" w14:textId="77777777" w:rsidR="009867AF" w:rsidRDefault="009867AF">
      <w:r>
        <w:separator/>
      </w:r>
    </w:p>
  </w:footnote>
  <w:footnote w:type="continuationSeparator" w:id="0">
    <w:p w14:paraId="7E5598CE" w14:textId="77777777" w:rsidR="009867AF" w:rsidRDefault="00986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A1F70" w14:textId="77777777" w:rsidR="0083606F" w:rsidRDefault="0083606F">
    <w:pPr>
      <w:pBdr>
        <w:top w:val="nil"/>
        <w:left w:val="nil"/>
        <w:bottom w:val="nil"/>
        <w:right w:val="nil"/>
        <w:between w:val="nil"/>
      </w:pBdr>
      <w:tabs>
        <w:tab w:val="center" w:pos="4320"/>
        <w:tab w:val="right" w:pos="8640"/>
      </w:tabs>
      <w:jc w:val="right"/>
      <w:rPr>
        <w:color w:val="000000"/>
      </w:rPr>
    </w:pPr>
    <w:r>
      <w:rPr>
        <w:i/>
        <w:color w:val="000000"/>
      </w:rPr>
      <w:fldChar w:fldCharType="begin"/>
    </w:r>
    <w:r>
      <w:rPr>
        <w:i/>
        <w:color w:val="000000"/>
      </w:rPr>
      <w:instrText>PAGE</w:instrText>
    </w:r>
    <w:r>
      <w:rPr>
        <w:i/>
        <w:color w:val="000000"/>
      </w:rPr>
      <w:fldChar w:fldCharType="end"/>
    </w:r>
  </w:p>
  <w:p w14:paraId="2864BA5D" w14:textId="77777777" w:rsidR="0083606F" w:rsidRDefault="0083606F">
    <w:pPr>
      <w:pBdr>
        <w:top w:val="nil"/>
        <w:left w:val="nil"/>
        <w:bottom w:val="nil"/>
        <w:right w:val="nil"/>
        <w:between w:val="nil"/>
      </w:pBdr>
      <w:tabs>
        <w:tab w:val="center" w:pos="4320"/>
        <w:tab w:val="right" w:pos="8640"/>
      </w:tabs>
      <w:ind w:right="360"/>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3BFE" w14:textId="77777777" w:rsidR="0083606F" w:rsidRDefault="0083606F">
    <w:pPr>
      <w:pBdr>
        <w:top w:val="nil"/>
        <w:left w:val="nil"/>
        <w:bottom w:val="nil"/>
        <w:right w:val="nil"/>
        <w:between w:val="nil"/>
      </w:pBdr>
      <w:tabs>
        <w:tab w:val="center" w:pos="4320"/>
        <w:tab w:val="right" w:pos="8640"/>
      </w:tabs>
      <w:ind w:left="1800"/>
      <w:jc w:val="both"/>
      <w:rPr>
        <w:color w:val="000000"/>
        <w:sz w:val="18"/>
        <w:szCs w:val="18"/>
      </w:rPr>
    </w:pPr>
  </w:p>
  <w:p w14:paraId="435C55E4" w14:textId="77777777" w:rsidR="0083606F" w:rsidRDefault="0083606F">
    <w:pPr>
      <w:pBdr>
        <w:top w:val="nil"/>
        <w:left w:val="nil"/>
        <w:bottom w:val="nil"/>
        <w:right w:val="nil"/>
        <w:between w:val="nil"/>
      </w:pBdr>
      <w:tabs>
        <w:tab w:val="center" w:pos="4320"/>
        <w:tab w:val="right" w:pos="8640"/>
      </w:tabs>
      <w:ind w:left="1800"/>
      <w:jc w:val="both"/>
      <w:rPr>
        <w:color w:val="000000"/>
        <w:sz w:val="18"/>
        <w:szCs w:val="18"/>
      </w:rPr>
    </w:pPr>
  </w:p>
  <w:p w14:paraId="4857E4C5" w14:textId="77777777" w:rsidR="0083606F" w:rsidRDefault="0083606F">
    <w:pPr>
      <w:pBdr>
        <w:top w:val="nil"/>
        <w:left w:val="nil"/>
        <w:bottom w:val="nil"/>
        <w:right w:val="nil"/>
        <w:between w:val="nil"/>
      </w:pBdr>
      <w:tabs>
        <w:tab w:val="center" w:pos="4320"/>
        <w:tab w:val="right" w:pos="8640"/>
      </w:tabs>
      <w:ind w:left="1800"/>
      <w:jc w:val="both"/>
      <w:rPr>
        <w:color w:val="000000"/>
        <w:sz w:val="18"/>
        <w:szCs w:val="18"/>
      </w:rPr>
    </w:pPr>
  </w:p>
  <w:p w14:paraId="6EF02458" w14:textId="77777777" w:rsidR="0083606F" w:rsidRDefault="0083606F">
    <w:pPr>
      <w:pBdr>
        <w:top w:val="nil"/>
        <w:left w:val="nil"/>
        <w:bottom w:val="nil"/>
        <w:right w:val="nil"/>
        <w:between w:val="nil"/>
      </w:pBdr>
      <w:tabs>
        <w:tab w:val="center" w:pos="4320"/>
        <w:tab w:val="right" w:pos="8640"/>
      </w:tabs>
      <w:ind w:left="1800"/>
      <w:jc w:val="both"/>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C589F"/>
    <w:multiLevelType w:val="multilevel"/>
    <w:tmpl w:val="14D81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A6906"/>
    <w:multiLevelType w:val="multilevel"/>
    <w:tmpl w:val="9D00B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03634"/>
    <w:multiLevelType w:val="multilevel"/>
    <w:tmpl w:val="567077E4"/>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abstractNum w:abstractNumId="3" w15:restartNumberingAfterBreak="0">
    <w:nsid w:val="2F6C7C1C"/>
    <w:multiLevelType w:val="multilevel"/>
    <w:tmpl w:val="47061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B7897"/>
    <w:multiLevelType w:val="multilevel"/>
    <w:tmpl w:val="F05A5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6922BA"/>
    <w:multiLevelType w:val="multilevel"/>
    <w:tmpl w:val="D9342A00"/>
    <w:lvl w:ilvl="0">
      <w:start w:val="3"/>
      <w:numFmt w:val="decimal"/>
      <w:lvlText w:val="%1."/>
      <w:lvlJc w:val="left"/>
      <w:pPr>
        <w:ind w:left="720" w:hanging="720"/>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6" w15:restartNumberingAfterBreak="0">
    <w:nsid w:val="4DC700AE"/>
    <w:multiLevelType w:val="multilevel"/>
    <w:tmpl w:val="A216D020"/>
    <w:lvl w:ilvl="0">
      <w:start w:val="1"/>
      <w:numFmt w:val="decimal"/>
      <w:lvlText w:val="[%1]"/>
      <w:lvlJc w:val="left"/>
      <w:pPr>
        <w:ind w:left="576" w:hanging="576"/>
      </w:p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7" w15:restartNumberingAfterBreak="0">
    <w:nsid w:val="4F106B25"/>
    <w:multiLevelType w:val="multilevel"/>
    <w:tmpl w:val="8C9CC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9D550A"/>
    <w:multiLevelType w:val="hybridMultilevel"/>
    <w:tmpl w:val="6DFE3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C7335D"/>
    <w:multiLevelType w:val="multilevel"/>
    <w:tmpl w:val="67A0E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C14310"/>
    <w:multiLevelType w:val="hybridMultilevel"/>
    <w:tmpl w:val="0810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E4F62"/>
    <w:multiLevelType w:val="multilevel"/>
    <w:tmpl w:val="3B8CB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8B4AD7"/>
    <w:multiLevelType w:val="hybridMultilevel"/>
    <w:tmpl w:val="A2867F78"/>
    <w:lvl w:ilvl="0" w:tplc="B6E041B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F3ED0"/>
    <w:multiLevelType w:val="multilevel"/>
    <w:tmpl w:val="EAE87086"/>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4" w15:restartNumberingAfterBreak="0">
    <w:nsid w:val="6ED94954"/>
    <w:multiLevelType w:val="multilevel"/>
    <w:tmpl w:val="9AC298D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700135D1"/>
    <w:multiLevelType w:val="hybridMultilevel"/>
    <w:tmpl w:val="BAD8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167FEE"/>
    <w:multiLevelType w:val="multilevel"/>
    <w:tmpl w:val="5B9AA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A1A1574"/>
    <w:multiLevelType w:val="multilevel"/>
    <w:tmpl w:val="52AE49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A4C1997"/>
    <w:multiLevelType w:val="multilevel"/>
    <w:tmpl w:val="FB0C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CB1166"/>
    <w:multiLevelType w:val="multilevel"/>
    <w:tmpl w:val="4ADE8EBE"/>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15:restartNumberingAfterBreak="0">
    <w:nsid w:val="7C384107"/>
    <w:multiLevelType w:val="hybridMultilevel"/>
    <w:tmpl w:val="D87EFC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5"/>
  </w:num>
  <w:num w:numId="3">
    <w:abstractNumId w:val="13"/>
  </w:num>
  <w:num w:numId="4">
    <w:abstractNumId w:val="2"/>
  </w:num>
  <w:num w:numId="5">
    <w:abstractNumId w:val="16"/>
  </w:num>
  <w:num w:numId="6">
    <w:abstractNumId w:val="4"/>
  </w:num>
  <w:num w:numId="7">
    <w:abstractNumId w:val="6"/>
  </w:num>
  <w:num w:numId="8">
    <w:abstractNumId w:val="14"/>
  </w:num>
  <w:num w:numId="9">
    <w:abstractNumId w:val="17"/>
  </w:num>
  <w:num w:numId="10">
    <w:abstractNumId w:val="12"/>
  </w:num>
  <w:num w:numId="11">
    <w:abstractNumId w:val="20"/>
  </w:num>
  <w:num w:numId="12">
    <w:abstractNumId w:val="15"/>
  </w:num>
  <w:num w:numId="13">
    <w:abstractNumId w:val="7"/>
  </w:num>
  <w:num w:numId="14">
    <w:abstractNumId w:val="11"/>
  </w:num>
  <w:num w:numId="15">
    <w:abstractNumId w:val="0"/>
  </w:num>
  <w:num w:numId="16">
    <w:abstractNumId w:val="9"/>
  </w:num>
  <w:num w:numId="17">
    <w:abstractNumId w:val="9"/>
    <w:lvlOverride w:ilvl="1">
      <w:lvl w:ilvl="1">
        <w:numFmt w:val="bullet"/>
        <w:lvlText w:val=""/>
        <w:lvlJc w:val="left"/>
        <w:pPr>
          <w:tabs>
            <w:tab w:val="num" w:pos="1440"/>
          </w:tabs>
          <w:ind w:left="1440" w:hanging="360"/>
        </w:pPr>
        <w:rPr>
          <w:rFonts w:ascii="Symbol" w:hAnsi="Symbol" w:hint="default"/>
          <w:sz w:val="20"/>
        </w:rPr>
      </w:lvl>
    </w:lvlOverride>
  </w:num>
  <w:num w:numId="18">
    <w:abstractNumId w:val="18"/>
  </w:num>
  <w:num w:numId="19">
    <w:abstractNumId w:val="3"/>
  </w:num>
  <w:num w:numId="20">
    <w:abstractNumId w:val="3"/>
    <w:lvlOverride w:ilvl="1">
      <w:lvl w:ilvl="1">
        <w:numFmt w:val="bullet"/>
        <w:lvlText w:val=""/>
        <w:lvlJc w:val="left"/>
        <w:pPr>
          <w:tabs>
            <w:tab w:val="num" w:pos="1440"/>
          </w:tabs>
          <w:ind w:left="1440" w:hanging="360"/>
        </w:pPr>
        <w:rPr>
          <w:rFonts w:ascii="Symbol" w:hAnsi="Symbol" w:hint="default"/>
          <w:sz w:val="20"/>
        </w:rPr>
      </w:lvl>
    </w:lvlOverride>
  </w:num>
  <w:num w:numId="21">
    <w:abstractNumId w:val="1"/>
  </w:num>
  <w:num w:numId="22">
    <w:abstractNumId w:val="1"/>
    <w:lvlOverride w:ilvl="1">
      <w:lvl w:ilvl="1">
        <w:numFmt w:val="bullet"/>
        <w:lvlText w:val=""/>
        <w:lvlJc w:val="left"/>
        <w:pPr>
          <w:tabs>
            <w:tab w:val="num" w:pos="1440"/>
          </w:tabs>
          <w:ind w:left="1440" w:hanging="360"/>
        </w:pPr>
        <w:rPr>
          <w:rFonts w:ascii="Symbol" w:hAnsi="Symbol" w:hint="default"/>
          <w:sz w:val="20"/>
        </w:rPr>
      </w:lvl>
    </w:lvlOverride>
  </w:num>
  <w:num w:numId="23">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6A"/>
    <w:rsid w:val="000102B8"/>
    <w:rsid w:val="00017061"/>
    <w:rsid w:val="00023F7D"/>
    <w:rsid w:val="00025C33"/>
    <w:rsid w:val="0003043F"/>
    <w:rsid w:val="000559D7"/>
    <w:rsid w:val="00072A7E"/>
    <w:rsid w:val="00074B6C"/>
    <w:rsid w:val="00075092"/>
    <w:rsid w:val="00075B81"/>
    <w:rsid w:val="00081B75"/>
    <w:rsid w:val="00087638"/>
    <w:rsid w:val="000A0311"/>
    <w:rsid w:val="000A0CCC"/>
    <w:rsid w:val="000A79B1"/>
    <w:rsid w:val="000B7B2D"/>
    <w:rsid w:val="000C0512"/>
    <w:rsid w:val="000C280D"/>
    <w:rsid w:val="000C304F"/>
    <w:rsid w:val="000C69D5"/>
    <w:rsid w:val="000C7BDF"/>
    <w:rsid w:val="000E50A1"/>
    <w:rsid w:val="000F3B8D"/>
    <w:rsid w:val="001003A5"/>
    <w:rsid w:val="00105B4F"/>
    <w:rsid w:val="00114709"/>
    <w:rsid w:val="0011488E"/>
    <w:rsid w:val="00115C9C"/>
    <w:rsid w:val="00116F71"/>
    <w:rsid w:val="00120137"/>
    <w:rsid w:val="00131F02"/>
    <w:rsid w:val="00160B42"/>
    <w:rsid w:val="001642C6"/>
    <w:rsid w:val="00167E71"/>
    <w:rsid w:val="00187E2E"/>
    <w:rsid w:val="00194A49"/>
    <w:rsid w:val="001B6B81"/>
    <w:rsid w:val="001C69F9"/>
    <w:rsid w:val="001C70CF"/>
    <w:rsid w:val="001D0B70"/>
    <w:rsid w:val="001D4EFA"/>
    <w:rsid w:val="001E3E96"/>
    <w:rsid w:val="001E4A23"/>
    <w:rsid w:val="00202EEC"/>
    <w:rsid w:val="00203370"/>
    <w:rsid w:val="00212E23"/>
    <w:rsid w:val="002219AD"/>
    <w:rsid w:val="00240B1C"/>
    <w:rsid w:val="002425AE"/>
    <w:rsid w:val="00243681"/>
    <w:rsid w:val="002474E3"/>
    <w:rsid w:val="002509C8"/>
    <w:rsid w:val="00252F3C"/>
    <w:rsid w:val="002650EA"/>
    <w:rsid w:val="00265281"/>
    <w:rsid w:val="0026659B"/>
    <w:rsid w:val="002674E5"/>
    <w:rsid w:val="0027101E"/>
    <w:rsid w:val="00271B9E"/>
    <w:rsid w:val="00275CC0"/>
    <w:rsid w:val="002873FC"/>
    <w:rsid w:val="0028766F"/>
    <w:rsid w:val="00287DAF"/>
    <w:rsid w:val="00294AB8"/>
    <w:rsid w:val="002A65F3"/>
    <w:rsid w:val="002B1B6E"/>
    <w:rsid w:val="002B6B53"/>
    <w:rsid w:val="002C099C"/>
    <w:rsid w:val="002C380D"/>
    <w:rsid w:val="002D4F23"/>
    <w:rsid w:val="002E36F1"/>
    <w:rsid w:val="002E7A01"/>
    <w:rsid w:val="002F08D2"/>
    <w:rsid w:val="002F1B96"/>
    <w:rsid w:val="0030383B"/>
    <w:rsid w:val="00310732"/>
    <w:rsid w:val="003139A0"/>
    <w:rsid w:val="00317D6D"/>
    <w:rsid w:val="0032098E"/>
    <w:rsid w:val="00327B80"/>
    <w:rsid w:val="00343194"/>
    <w:rsid w:val="0034597D"/>
    <w:rsid w:val="00345BDF"/>
    <w:rsid w:val="00347DFD"/>
    <w:rsid w:val="00347EE0"/>
    <w:rsid w:val="003548F9"/>
    <w:rsid w:val="00360F66"/>
    <w:rsid w:val="00365F46"/>
    <w:rsid w:val="00373B07"/>
    <w:rsid w:val="00385EBD"/>
    <w:rsid w:val="00392838"/>
    <w:rsid w:val="003A07B6"/>
    <w:rsid w:val="003A2F16"/>
    <w:rsid w:val="003C37C3"/>
    <w:rsid w:val="003C7DB7"/>
    <w:rsid w:val="003D0CA6"/>
    <w:rsid w:val="003E47DE"/>
    <w:rsid w:val="003F2AC3"/>
    <w:rsid w:val="00402441"/>
    <w:rsid w:val="0040536D"/>
    <w:rsid w:val="0041674B"/>
    <w:rsid w:val="004342E1"/>
    <w:rsid w:val="00454E2B"/>
    <w:rsid w:val="004912FA"/>
    <w:rsid w:val="00497253"/>
    <w:rsid w:val="00497E3C"/>
    <w:rsid w:val="004A2BE7"/>
    <w:rsid w:val="004A3EF1"/>
    <w:rsid w:val="004A6919"/>
    <w:rsid w:val="004B5063"/>
    <w:rsid w:val="004C3ACC"/>
    <w:rsid w:val="004C78C8"/>
    <w:rsid w:val="004C7DE5"/>
    <w:rsid w:val="004D3784"/>
    <w:rsid w:val="004E080C"/>
    <w:rsid w:val="004E573E"/>
    <w:rsid w:val="004F5E9E"/>
    <w:rsid w:val="004F68D5"/>
    <w:rsid w:val="00506D42"/>
    <w:rsid w:val="00512F9F"/>
    <w:rsid w:val="00533441"/>
    <w:rsid w:val="00557E70"/>
    <w:rsid w:val="0056031E"/>
    <w:rsid w:val="005616E1"/>
    <w:rsid w:val="005644C7"/>
    <w:rsid w:val="00564B5B"/>
    <w:rsid w:val="00566C01"/>
    <w:rsid w:val="00567C72"/>
    <w:rsid w:val="005701A3"/>
    <w:rsid w:val="00572EC2"/>
    <w:rsid w:val="005815D5"/>
    <w:rsid w:val="00587F34"/>
    <w:rsid w:val="005A1C78"/>
    <w:rsid w:val="005A5F12"/>
    <w:rsid w:val="005B6A18"/>
    <w:rsid w:val="005C421A"/>
    <w:rsid w:val="005E0D5D"/>
    <w:rsid w:val="005E63A0"/>
    <w:rsid w:val="005E768D"/>
    <w:rsid w:val="005E7989"/>
    <w:rsid w:val="005F1770"/>
    <w:rsid w:val="005F4D4A"/>
    <w:rsid w:val="0061031F"/>
    <w:rsid w:val="006225A1"/>
    <w:rsid w:val="00624C7F"/>
    <w:rsid w:val="00637F99"/>
    <w:rsid w:val="0064372F"/>
    <w:rsid w:val="006636C7"/>
    <w:rsid w:val="00664B0F"/>
    <w:rsid w:val="006840A3"/>
    <w:rsid w:val="00686557"/>
    <w:rsid w:val="006916F0"/>
    <w:rsid w:val="00696CED"/>
    <w:rsid w:val="006A02FC"/>
    <w:rsid w:val="006A605A"/>
    <w:rsid w:val="006A6E7D"/>
    <w:rsid w:val="006B3A82"/>
    <w:rsid w:val="006B4F25"/>
    <w:rsid w:val="006B5901"/>
    <w:rsid w:val="006D3E0B"/>
    <w:rsid w:val="006E36A0"/>
    <w:rsid w:val="00704604"/>
    <w:rsid w:val="007057FF"/>
    <w:rsid w:val="0071054E"/>
    <w:rsid w:val="00714642"/>
    <w:rsid w:val="00717414"/>
    <w:rsid w:val="00721A53"/>
    <w:rsid w:val="0073068F"/>
    <w:rsid w:val="007308AC"/>
    <w:rsid w:val="007319E9"/>
    <w:rsid w:val="00734425"/>
    <w:rsid w:val="007353C8"/>
    <w:rsid w:val="00735429"/>
    <w:rsid w:val="00744BD4"/>
    <w:rsid w:val="00771D80"/>
    <w:rsid w:val="00795850"/>
    <w:rsid w:val="007B00CB"/>
    <w:rsid w:val="007B1359"/>
    <w:rsid w:val="007B31EE"/>
    <w:rsid w:val="007C7AEA"/>
    <w:rsid w:val="007D15F3"/>
    <w:rsid w:val="007D6BEB"/>
    <w:rsid w:val="00800426"/>
    <w:rsid w:val="00801DFB"/>
    <w:rsid w:val="00805DA0"/>
    <w:rsid w:val="00806AF7"/>
    <w:rsid w:val="00810976"/>
    <w:rsid w:val="008175FF"/>
    <w:rsid w:val="0083606F"/>
    <w:rsid w:val="00841FDE"/>
    <w:rsid w:val="00852AFF"/>
    <w:rsid w:val="00856472"/>
    <w:rsid w:val="00856870"/>
    <w:rsid w:val="008571CE"/>
    <w:rsid w:val="00861399"/>
    <w:rsid w:val="00861961"/>
    <w:rsid w:val="00871B60"/>
    <w:rsid w:val="00874384"/>
    <w:rsid w:val="00882118"/>
    <w:rsid w:val="008823DE"/>
    <w:rsid w:val="00887E45"/>
    <w:rsid w:val="008A20BD"/>
    <w:rsid w:val="008D2CF0"/>
    <w:rsid w:val="008D36A8"/>
    <w:rsid w:val="008E6BAC"/>
    <w:rsid w:val="008F26ED"/>
    <w:rsid w:val="008F355F"/>
    <w:rsid w:val="0091064A"/>
    <w:rsid w:val="009148BA"/>
    <w:rsid w:val="00930593"/>
    <w:rsid w:val="00935476"/>
    <w:rsid w:val="0094367B"/>
    <w:rsid w:val="00944D16"/>
    <w:rsid w:val="00945CD6"/>
    <w:rsid w:val="009507BF"/>
    <w:rsid w:val="00950C18"/>
    <w:rsid w:val="00950DCC"/>
    <w:rsid w:val="009531F7"/>
    <w:rsid w:val="00964406"/>
    <w:rsid w:val="009673F4"/>
    <w:rsid w:val="0096773E"/>
    <w:rsid w:val="009838F7"/>
    <w:rsid w:val="00984DDB"/>
    <w:rsid w:val="009867AF"/>
    <w:rsid w:val="00997BD3"/>
    <w:rsid w:val="009A46EC"/>
    <w:rsid w:val="009C2D62"/>
    <w:rsid w:val="009C470D"/>
    <w:rsid w:val="009C69EB"/>
    <w:rsid w:val="009D38FF"/>
    <w:rsid w:val="009E3301"/>
    <w:rsid w:val="009E4F76"/>
    <w:rsid w:val="009F3E14"/>
    <w:rsid w:val="00A03233"/>
    <w:rsid w:val="00A11750"/>
    <w:rsid w:val="00A20894"/>
    <w:rsid w:val="00A257B8"/>
    <w:rsid w:val="00A25BB1"/>
    <w:rsid w:val="00A36BB6"/>
    <w:rsid w:val="00A43665"/>
    <w:rsid w:val="00A4518F"/>
    <w:rsid w:val="00A50B7D"/>
    <w:rsid w:val="00A603A2"/>
    <w:rsid w:val="00A64553"/>
    <w:rsid w:val="00A73163"/>
    <w:rsid w:val="00A74725"/>
    <w:rsid w:val="00A75970"/>
    <w:rsid w:val="00AA5587"/>
    <w:rsid w:val="00AA6426"/>
    <w:rsid w:val="00AA75FC"/>
    <w:rsid w:val="00AB1028"/>
    <w:rsid w:val="00AC7813"/>
    <w:rsid w:val="00AE16A5"/>
    <w:rsid w:val="00AF0646"/>
    <w:rsid w:val="00AF5991"/>
    <w:rsid w:val="00AF6570"/>
    <w:rsid w:val="00B074D2"/>
    <w:rsid w:val="00B15177"/>
    <w:rsid w:val="00B155C0"/>
    <w:rsid w:val="00B16C51"/>
    <w:rsid w:val="00B24510"/>
    <w:rsid w:val="00B26CE9"/>
    <w:rsid w:val="00B26EAD"/>
    <w:rsid w:val="00B43E7C"/>
    <w:rsid w:val="00B46A0E"/>
    <w:rsid w:val="00B63A14"/>
    <w:rsid w:val="00B7612D"/>
    <w:rsid w:val="00B80196"/>
    <w:rsid w:val="00B97872"/>
    <w:rsid w:val="00BA4256"/>
    <w:rsid w:val="00BA5D3F"/>
    <w:rsid w:val="00BB0A85"/>
    <w:rsid w:val="00BB3819"/>
    <w:rsid w:val="00BB69A2"/>
    <w:rsid w:val="00BC01B2"/>
    <w:rsid w:val="00BD7A4E"/>
    <w:rsid w:val="00BE6608"/>
    <w:rsid w:val="00C078D4"/>
    <w:rsid w:val="00C17A76"/>
    <w:rsid w:val="00C35A54"/>
    <w:rsid w:val="00C55ED7"/>
    <w:rsid w:val="00C66503"/>
    <w:rsid w:val="00C74DCD"/>
    <w:rsid w:val="00C77436"/>
    <w:rsid w:val="00C875AF"/>
    <w:rsid w:val="00CB65C7"/>
    <w:rsid w:val="00CB6D24"/>
    <w:rsid w:val="00CC4457"/>
    <w:rsid w:val="00CD56BD"/>
    <w:rsid w:val="00CE339F"/>
    <w:rsid w:val="00CE4B8C"/>
    <w:rsid w:val="00CF0177"/>
    <w:rsid w:val="00CF0FAA"/>
    <w:rsid w:val="00CF563F"/>
    <w:rsid w:val="00D00CBD"/>
    <w:rsid w:val="00D06707"/>
    <w:rsid w:val="00D25FA5"/>
    <w:rsid w:val="00D426A4"/>
    <w:rsid w:val="00D43CD1"/>
    <w:rsid w:val="00D511BE"/>
    <w:rsid w:val="00D53BEF"/>
    <w:rsid w:val="00D657CF"/>
    <w:rsid w:val="00D6585F"/>
    <w:rsid w:val="00D67BAC"/>
    <w:rsid w:val="00D74ED5"/>
    <w:rsid w:val="00D93328"/>
    <w:rsid w:val="00DA0162"/>
    <w:rsid w:val="00DA771D"/>
    <w:rsid w:val="00DB1A7A"/>
    <w:rsid w:val="00DC6E62"/>
    <w:rsid w:val="00DD2279"/>
    <w:rsid w:val="00DD5DB4"/>
    <w:rsid w:val="00DE5507"/>
    <w:rsid w:val="00DF4130"/>
    <w:rsid w:val="00E31278"/>
    <w:rsid w:val="00E31381"/>
    <w:rsid w:val="00E32D29"/>
    <w:rsid w:val="00E524FB"/>
    <w:rsid w:val="00E60484"/>
    <w:rsid w:val="00EB09A2"/>
    <w:rsid w:val="00EB400B"/>
    <w:rsid w:val="00EB7362"/>
    <w:rsid w:val="00EC148B"/>
    <w:rsid w:val="00ED20CF"/>
    <w:rsid w:val="00ED713F"/>
    <w:rsid w:val="00EF65F2"/>
    <w:rsid w:val="00F151B5"/>
    <w:rsid w:val="00F1636A"/>
    <w:rsid w:val="00F34B27"/>
    <w:rsid w:val="00F56681"/>
    <w:rsid w:val="00F902B0"/>
    <w:rsid w:val="00FA67BF"/>
    <w:rsid w:val="00FE26AB"/>
    <w:rsid w:val="00FF2C42"/>
    <w:rsid w:val="00FF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8D98"/>
  <w15:docId w15:val="{DEF70A17-65E8-4D69-8179-DDD4677D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6F1"/>
    <w:rPr>
      <w:lang w:eastAsia="en-US"/>
    </w:rPr>
  </w:style>
  <w:style w:type="paragraph" w:styleId="Heading1">
    <w:name w:val="heading 1"/>
    <w:basedOn w:val="Normal"/>
    <w:next w:val="Normal"/>
    <w:uiPriority w:val="9"/>
    <w:qFormat/>
    <w:pPr>
      <w:keepNext/>
      <w:keepLines/>
      <w:ind w:left="835"/>
      <w:outlineLvl w:val="0"/>
    </w:pPr>
    <w:rPr>
      <w:rFonts w:ascii="Arial" w:eastAsia="Arial" w:hAnsi="Arial" w:cs="Arial"/>
      <w:b/>
    </w:rPr>
  </w:style>
  <w:style w:type="paragraph" w:styleId="Heading2">
    <w:name w:val="heading 2"/>
    <w:basedOn w:val="Normal"/>
    <w:next w:val="Normal"/>
    <w:uiPriority w:val="9"/>
    <w:semiHidden/>
    <w:unhideWhenUsed/>
    <w:qFormat/>
    <w:pPr>
      <w:keepNext/>
      <w:keepLines/>
      <w:ind w:left="835"/>
      <w:outlineLvl w:val="1"/>
    </w:pPr>
    <w:rPr>
      <w:rFonts w:ascii="Arial" w:eastAsia="Arial" w:hAnsi="Arial" w:cs="Arial"/>
      <w:b/>
      <w:sz w:val="18"/>
      <w:szCs w:val="18"/>
    </w:rPr>
  </w:style>
  <w:style w:type="paragraph" w:styleId="Heading3">
    <w:name w:val="heading 3"/>
    <w:basedOn w:val="Normal"/>
    <w:next w:val="Normal"/>
    <w:uiPriority w:val="9"/>
    <w:semiHidden/>
    <w:unhideWhenUsed/>
    <w:qFormat/>
    <w:pPr>
      <w:keepNext/>
      <w:keepLines/>
      <w:ind w:left="835"/>
      <w:outlineLvl w:val="2"/>
    </w:pPr>
    <w:rPr>
      <w:rFonts w:ascii="Arial" w:eastAsia="Arial" w:hAnsi="Arial" w:cs="Arial"/>
      <w:sz w:val="18"/>
      <w:szCs w:val="18"/>
    </w:rPr>
  </w:style>
  <w:style w:type="paragraph" w:styleId="Heading4">
    <w:name w:val="heading 4"/>
    <w:basedOn w:val="Normal"/>
    <w:next w:val="Normal"/>
    <w:uiPriority w:val="9"/>
    <w:semiHidden/>
    <w:unhideWhenUsed/>
    <w:qFormat/>
    <w:pPr>
      <w:keepNext/>
      <w:keepLines/>
      <w:spacing w:after="220"/>
      <w:ind w:left="835"/>
      <w:outlineLvl w:val="3"/>
    </w:pPr>
    <w:rPr>
      <w:i/>
    </w:rPr>
  </w:style>
  <w:style w:type="paragraph" w:styleId="Heading5">
    <w:name w:val="heading 5"/>
    <w:basedOn w:val="Normal"/>
    <w:next w:val="Normal"/>
    <w:uiPriority w:val="9"/>
    <w:semiHidden/>
    <w:unhideWhenUsed/>
    <w:qFormat/>
    <w:pPr>
      <w:keepNext/>
      <w:keepLines/>
      <w:ind w:left="835"/>
      <w:outlineLvl w:val="4"/>
    </w:pPr>
    <w:rPr>
      <w:i/>
    </w:rPr>
  </w:style>
  <w:style w:type="paragraph" w:styleId="Heading6">
    <w:name w:val="heading 6"/>
    <w:basedOn w:val="Normal"/>
    <w:next w:val="Normal"/>
    <w:uiPriority w:val="9"/>
    <w:semiHidden/>
    <w:unhideWhenUsed/>
    <w:qFormat/>
    <w:pPr>
      <w:keepNext/>
      <w:keepLines/>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840" w:right="-360"/>
    </w:pPr>
    <w:tblPr>
      <w:tblStyleRowBandSize w:val="1"/>
      <w:tblStyleColBandSize w:val="1"/>
    </w:tblPr>
  </w:style>
  <w:style w:type="paragraph" w:styleId="ListParagraph">
    <w:name w:val="List Paragraph"/>
    <w:basedOn w:val="Normal"/>
    <w:uiPriority w:val="34"/>
    <w:qFormat/>
    <w:rsid w:val="005E0D5D"/>
    <w:pPr>
      <w:ind w:left="720"/>
      <w:contextualSpacing/>
    </w:pPr>
  </w:style>
  <w:style w:type="character" w:styleId="CommentReference">
    <w:name w:val="annotation reference"/>
    <w:basedOn w:val="DefaultParagraphFont"/>
    <w:uiPriority w:val="99"/>
    <w:semiHidden/>
    <w:unhideWhenUsed/>
    <w:rsid w:val="009E4F76"/>
    <w:rPr>
      <w:sz w:val="16"/>
      <w:szCs w:val="16"/>
    </w:rPr>
  </w:style>
  <w:style w:type="paragraph" w:styleId="CommentText">
    <w:name w:val="annotation text"/>
    <w:basedOn w:val="Normal"/>
    <w:link w:val="CommentTextChar"/>
    <w:uiPriority w:val="99"/>
    <w:semiHidden/>
    <w:unhideWhenUsed/>
    <w:rsid w:val="009E4F76"/>
    <w:rPr>
      <w:sz w:val="20"/>
      <w:szCs w:val="20"/>
    </w:rPr>
  </w:style>
  <w:style w:type="character" w:customStyle="1" w:styleId="CommentTextChar">
    <w:name w:val="Comment Text Char"/>
    <w:basedOn w:val="DefaultParagraphFont"/>
    <w:link w:val="CommentText"/>
    <w:uiPriority w:val="99"/>
    <w:semiHidden/>
    <w:rsid w:val="009E4F76"/>
    <w:rPr>
      <w:sz w:val="20"/>
      <w:szCs w:val="20"/>
    </w:rPr>
  </w:style>
  <w:style w:type="paragraph" w:styleId="CommentSubject">
    <w:name w:val="annotation subject"/>
    <w:basedOn w:val="CommentText"/>
    <w:next w:val="CommentText"/>
    <w:link w:val="CommentSubjectChar"/>
    <w:uiPriority w:val="99"/>
    <w:semiHidden/>
    <w:unhideWhenUsed/>
    <w:rsid w:val="009E4F76"/>
    <w:rPr>
      <w:b/>
      <w:bCs/>
    </w:rPr>
  </w:style>
  <w:style w:type="character" w:customStyle="1" w:styleId="CommentSubjectChar">
    <w:name w:val="Comment Subject Char"/>
    <w:basedOn w:val="CommentTextChar"/>
    <w:link w:val="CommentSubject"/>
    <w:uiPriority w:val="99"/>
    <w:semiHidden/>
    <w:rsid w:val="009E4F76"/>
    <w:rPr>
      <w:b/>
      <w:bCs/>
      <w:sz w:val="20"/>
      <w:szCs w:val="20"/>
    </w:rPr>
  </w:style>
  <w:style w:type="paragraph" w:styleId="BalloonText">
    <w:name w:val="Balloon Text"/>
    <w:basedOn w:val="Normal"/>
    <w:link w:val="BalloonTextChar"/>
    <w:uiPriority w:val="99"/>
    <w:semiHidden/>
    <w:unhideWhenUsed/>
    <w:rsid w:val="009E4F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F76"/>
    <w:rPr>
      <w:rFonts w:ascii="Segoe UI" w:hAnsi="Segoe UI" w:cs="Segoe UI"/>
      <w:sz w:val="18"/>
      <w:szCs w:val="18"/>
    </w:rPr>
  </w:style>
  <w:style w:type="table" w:styleId="TableGrid">
    <w:name w:val="Table Grid"/>
    <w:basedOn w:val="TableNormal"/>
    <w:rsid w:val="000B7B2D"/>
    <w:pPr>
      <w:ind w:left="840" w:right="-36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7B2D"/>
    <w:pPr>
      <w:spacing w:before="100" w:beforeAutospacing="1" w:after="100" w:afterAutospacing="1"/>
    </w:pPr>
  </w:style>
  <w:style w:type="paragraph" w:styleId="Header">
    <w:name w:val="header"/>
    <w:basedOn w:val="Normal"/>
    <w:link w:val="HeaderChar"/>
    <w:uiPriority w:val="99"/>
    <w:unhideWhenUsed/>
    <w:rsid w:val="00861399"/>
    <w:pPr>
      <w:tabs>
        <w:tab w:val="center" w:pos="4680"/>
        <w:tab w:val="right" w:pos="9360"/>
      </w:tabs>
    </w:pPr>
  </w:style>
  <w:style w:type="character" w:customStyle="1" w:styleId="HeaderChar">
    <w:name w:val="Header Char"/>
    <w:basedOn w:val="DefaultParagraphFont"/>
    <w:link w:val="Header"/>
    <w:uiPriority w:val="99"/>
    <w:rsid w:val="00861399"/>
  </w:style>
  <w:style w:type="character" w:styleId="PlaceholderText">
    <w:name w:val="Placeholder Text"/>
    <w:basedOn w:val="DefaultParagraphFont"/>
    <w:uiPriority w:val="99"/>
    <w:semiHidden/>
    <w:rsid w:val="00B46A0E"/>
    <w:rPr>
      <w:color w:val="808080"/>
    </w:rPr>
  </w:style>
  <w:style w:type="character" w:styleId="Hyperlink">
    <w:name w:val="Hyperlink"/>
    <w:basedOn w:val="DefaultParagraphFont"/>
    <w:uiPriority w:val="99"/>
    <w:unhideWhenUsed/>
    <w:rsid w:val="00567C72"/>
    <w:rPr>
      <w:color w:val="0000FF" w:themeColor="hyperlink"/>
      <w:u w:val="single"/>
    </w:rPr>
  </w:style>
  <w:style w:type="character" w:styleId="UnresolvedMention">
    <w:name w:val="Unresolved Mention"/>
    <w:basedOn w:val="DefaultParagraphFont"/>
    <w:uiPriority w:val="99"/>
    <w:semiHidden/>
    <w:unhideWhenUsed/>
    <w:rsid w:val="00567C72"/>
    <w:rPr>
      <w:color w:val="605E5C"/>
      <w:shd w:val="clear" w:color="auto" w:fill="E1DFDD"/>
    </w:rPr>
  </w:style>
  <w:style w:type="character" w:styleId="FollowedHyperlink">
    <w:name w:val="FollowedHyperlink"/>
    <w:basedOn w:val="DefaultParagraphFont"/>
    <w:uiPriority w:val="99"/>
    <w:semiHidden/>
    <w:unhideWhenUsed/>
    <w:rsid w:val="00564B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990706">
      <w:bodyDiv w:val="1"/>
      <w:marLeft w:val="0"/>
      <w:marRight w:val="0"/>
      <w:marTop w:val="0"/>
      <w:marBottom w:val="0"/>
      <w:divBdr>
        <w:top w:val="none" w:sz="0" w:space="0" w:color="auto"/>
        <w:left w:val="none" w:sz="0" w:space="0" w:color="auto"/>
        <w:bottom w:val="none" w:sz="0" w:space="0" w:color="auto"/>
        <w:right w:val="none" w:sz="0" w:space="0" w:color="auto"/>
      </w:divBdr>
    </w:div>
    <w:div w:id="370423310">
      <w:bodyDiv w:val="1"/>
      <w:marLeft w:val="0"/>
      <w:marRight w:val="0"/>
      <w:marTop w:val="0"/>
      <w:marBottom w:val="0"/>
      <w:divBdr>
        <w:top w:val="none" w:sz="0" w:space="0" w:color="auto"/>
        <w:left w:val="none" w:sz="0" w:space="0" w:color="auto"/>
        <w:bottom w:val="none" w:sz="0" w:space="0" w:color="auto"/>
        <w:right w:val="none" w:sz="0" w:space="0" w:color="auto"/>
      </w:divBdr>
    </w:div>
    <w:div w:id="440344497">
      <w:bodyDiv w:val="1"/>
      <w:marLeft w:val="0"/>
      <w:marRight w:val="0"/>
      <w:marTop w:val="0"/>
      <w:marBottom w:val="0"/>
      <w:divBdr>
        <w:top w:val="none" w:sz="0" w:space="0" w:color="auto"/>
        <w:left w:val="none" w:sz="0" w:space="0" w:color="auto"/>
        <w:bottom w:val="none" w:sz="0" w:space="0" w:color="auto"/>
        <w:right w:val="none" w:sz="0" w:space="0" w:color="auto"/>
      </w:divBdr>
    </w:div>
    <w:div w:id="719864396">
      <w:bodyDiv w:val="1"/>
      <w:marLeft w:val="0"/>
      <w:marRight w:val="0"/>
      <w:marTop w:val="0"/>
      <w:marBottom w:val="0"/>
      <w:divBdr>
        <w:top w:val="none" w:sz="0" w:space="0" w:color="auto"/>
        <w:left w:val="none" w:sz="0" w:space="0" w:color="auto"/>
        <w:bottom w:val="none" w:sz="0" w:space="0" w:color="auto"/>
        <w:right w:val="none" w:sz="0" w:space="0" w:color="auto"/>
      </w:divBdr>
    </w:div>
    <w:div w:id="963659513">
      <w:bodyDiv w:val="1"/>
      <w:marLeft w:val="0"/>
      <w:marRight w:val="0"/>
      <w:marTop w:val="0"/>
      <w:marBottom w:val="0"/>
      <w:divBdr>
        <w:top w:val="none" w:sz="0" w:space="0" w:color="auto"/>
        <w:left w:val="none" w:sz="0" w:space="0" w:color="auto"/>
        <w:bottom w:val="none" w:sz="0" w:space="0" w:color="auto"/>
        <w:right w:val="none" w:sz="0" w:space="0" w:color="auto"/>
      </w:divBdr>
    </w:div>
    <w:div w:id="1104611844">
      <w:bodyDiv w:val="1"/>
      <w:marLeft w:val="0"/>
      <w:marRight w:val="0"/>
      <w:marTop w:val="0"/>
      <w:marBottom w:val="0"/>
      <w:divBdr>
        <w:top w:val="none" w:sz="0" w:space="0" w:color="auto"/>
        <w:left w:val="none" w:sz="0" w:space="0" w:color="auto"/>
        <w:bottom w:val="none" w:sz="0" w:space="0" w:color="auto"/>
        <w:right w:val="none" w:sz="0" w:space="0" w:color="auto"/>
      </w:divBdr>
    </w:div>
    <w:div w:id="1202353786">
      <w:bodyDiv w:val="1"/>
      <w:marLeft w:val="0"/>
      <w:marRight w:val="0"/>
      <w:marTop w:val="0"/>
      <w:marBottom w:val="0"/>
      <w:divBdr>
        <w:top w:val="none" w:sz="0" w:space="0" w:color="auto"/>
        <w:left w:val="none" w:sz="0" w:space="0" w:color="auto"/>
        <w:bottom w:val="none" w:sz="0" w:space="0" w:color="auto"/>
        <w:right w:val="none" w:sz="0" w:space="0" w:color="auto"/>
      </w:divBdr>
    </w:div>
    <w:div w:id="1216697478">
      <w:bodyDiv w:val="1"/>
      <w:marLeft w:val="0"/>
      <w:marRight w:val="0"/>
      <w:marTop w:val="0"/>
      <w:marBottom w:val="0"/>
      <w:divBdr>
        <w:top w:val="none" w:sz="0" w:space="0" w:color="auto"/>
        <w:left w:val="none" w:sz="0" w:space="0" w:color="auto"/>
        <w:bottom w:val="none" w:sz="0" w:space="0" w:color="auto"/>
        <w:right w:val="none" w:sz="0" w:space="0" w:color="auto"/>
      </w:divBdr>
    </w:div>
    <w:div w:id="1377974674">
      <w:bodyDiv w:val="1"/>
      <w:marLeft w:val="0"/>
      <w:marRight w:val="0"/>
      <w:marTop w:val="0"/>
      <w:marBottom w:val="0"/>
      <w:divBdr>
        <w:top w:val="none" w:sz="0" w:space="0" w:color="auto"/>
        <w:left w:val="none" w:sz="0" w:space="0" w:color="auto"/>
        <w:bottom w:val="none" w:sz="0" w:space="0" w:color="auto"/>
        <w:right w:val="none" w:sz="0" w:space="0" w:color="auto"/>
      </w:divBdr>
    </w:div>
    <w:div w:id="1422943525">
      <w:bodyDiv w:val="1"/>
      <w:marLeft w:val="0"/>
      <w:marRight w:val="0"/>
      <w:marTop w:val="0"/>
      <w:marBottom w:val="0"/>
      <w:divBdr>
        <w:top w:val="none" w:sz="0" w:space="0" w:color="auto"/>
        <w:left w:val="none" w:sz="0" w:space="0" w:color="auto"/>
        <w:bottom w:val="none" w:sz="0" w:space="0" w:color="auto"/>
        <w:right w:val="none" w:sz="0" w:space="0" w:color="auto"/>
      </w:divBdr>
    </w:div>
    <w:div w:id="1677227949">
      <w:bodyDiv w:val="1"/>
      <w:marLeft w:val="0"/>
      <w:marRight w:val="0"/>
      <w:marTop w:val="0"/>
      <w:marBottom w:val="0"/>
      <w:divBdr>
        <w:top w:val="none" w:sz="0" w:space="0" w:color="auto"/>
        <w:left w:val="none" w:sz="0" w:space="0" w:color="auto"/>
        <w:bottom w:val="none" w:sz="0" w:space="0" w:color="auto"/>
        <w:right w:val="none" w:sz="0" w:space="0" w:color="auto"/>
      </w:divBdr>
    </w:div>
    <w:div w:id="1738554142">
      <w:bodyDiv w:val="1"/>
      <w:marLeft w:val="0"/>
      <w:marRight w:val="0"/>
      <w:marTop w:val="0"/>
      <w:marBottom w:val="0"/>
      <w:divBdr>
        <w:top w:val="none" w:sz="0" w:space="0" w:color="auto"/>
        <w:left w:val="none" w:sz="0" w:space="0" w:color="auto"/>
        <w:bottom w:val="none" w:sz="0" w:space="0" w:color="auto"/>
        <w:right w:val="none" w:sz="0" w:space="0" w:color="auto"/>
      </w:divBdr>
    </w:div>
    <w:div w:id="1746416118">
      <w:bodyDiv w:val="1"/>
      <w:marLeft w:val="0"/>
      <w:marRight w:val="0"/>
      <w:marTop w:val="0"/>
      <w:marBottom w:val="0"/>
      <w:divBdr>
        <w:top w:val="none" w:sz="0" w:space="0" w:color="auto"/>
        <w:left w:val="none" w:sz="0" w:space="0" w:color="auto"/>
        <w:bottom w:val="none" w:sz="0" w:space="0" w:color="auto"/>
        <w:right w:val="none" w:sz="0" w:space="0" w:color="auto"/>
      </w:divBdr>
    </w:div>
    <w:div w:id="1751384775">
      <w:bodyDiv w:val="1"/>
      <w:marLeft w:val="0"/>
      <w:marRight w:val="0"/>
      <w:marTop w:val="0"/>
      <w:marBottom w:val="0"/>
      <w:divBdr>
        <w:top w:val="none" w:sz="0" w:space="0" w:color="auto"/>
        <w:left w:val="none" w:sz="0" w:space="0" w:color="auto"/>
        <w:bottom w:val="none" w:sz="0" w:space="0" w:color="auto"/>
        <w:right w:val="none" w:sz="0" w:space="0" w:color="auto"/>
      </w:divBdr>
    </w:div>
    <w:div w:id="1796100166">
      <w:bodyDiv w:val="1"/>
      <w:marLeft w:val="0"/>
      <w:marRight w:val="0"/>
      <w:marTop w:val="0"/>
      <w:marBottom w:val="0"/>
      <w:divBdr>
        <w:top w:val="none" w:sz="0" w:space="0" w:color="auto"/>
        <w:left w:val="none" w:sz="0" w:space="0" w:color="auto"/>
        <w:bottom w:val="none" w:sz="0" w:space="0" w:color="auto"/>
        <w:right w:val="none" w:sz="0" w:space="0" w:color="auto"/>
      </w:divBdr>
    </w:div>
    <w:div w:id="1831171805">
      <w:bodyDiv w:val="1"/>
      <w:marLeft w:val="0"/>
      <w:marRight w:val="0"/>
      <w:marTop w:val="0"/>
      <w:marBottom w:val="0"/>
      <w:divBdr>
        <w:top w:val="none" w:sz="0" w:space="0" w:color="auto"/>
        <w:left w:val="none" w:sz="0" w:space="0" w:color="auto"/>
        <w:bottom w:val="none" w:sz="0" w:space="0" w:color="auto"/>
        <w:right w:val="none" w:sz="0" w:space="0" w:color="auto"/>
      </w:divBdr>
    </w:div>
    <w:div w:id="1961758079">
      <w:bodyDiv w:val="1"/>
      <w:marLeft w:val="0"/>
      <w:marRight w:val="0"/>
      <w:marTop w:val="0"/>
      <w:marBottom w:val="0"/>
      <w:divBdr>
        <w:top w:val="none" w:sz="0" w:space="0" w:color="auto"/>
        <w:left w:val="none" w:sz="0" w:space="0" w:color="auto"/>
        <w:bottom w:val="none" w:sz="0" w:space="0" w:color="auto"/>
        <w:right w:val="none" w:sz="0" w:space="0" w:color="auto"/>
      </w:divBdr>
    </w:div>
    <w:div w:id="2016881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sastry3@gatech.edu" TargetMode="Externa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github.gatech.edu/aogarro3/NavX"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s.unc.edu/~isenburg/lastools/" TargetMode="Externa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tonysam2000@gmail.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ece4012y201808.ece.gatech.edu/fall/sd18f04/testPseudoData.html"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mailto:aogarro3@gatech.edu"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cobsh.jeong@gmail.com"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3F008-CE35-134F-80C9-3BD26F4F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5014</TotalTime>
  <Pages>33</Pages>
  <Words>6711</Words>
  <Characters>38254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 Hyun Jeong</dc:creator>
  <cp:lastModifiedBy>Microsoft Office User</cp:lastModifiedBy>
  <cp:revision>214</cp:revision>
  <dcterms:created xsi:type="dcterms:W3CDTF">2018-11-06T21:29:00Z</dcterms:created>
  <dcterms:modified xsi:type="dcterms:W3CDTF">2018-12-13T01:01:00Z</dcterms:modified>
</cp:coreProperties>
</file>