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1F944F" w14:textId="77777777" w:rsidR="00C718C3" w:rsidRPr="00487442" w:rsidRDefault="00C718C3">
      <w:pPr>
        <w:pStyle w:val="CcList"/>
        <w:ind w:left="0" w:firstLine="0"/>
      </w:pPr>
    </w:p>
    <w:p w14:paraId="5900C709" w14:textId="77777777" w:rsidR="00487442" w:rsidRDefault="00487442" w:rsidP="00487442">
      <w:pPr>
        <w:pStyle w:val="CcList"/>
        <w:ind w:left="0" w:firstLine="0"/>
        <w:jc w:val="center"/>
        <w:rPr>
          <w:u w:val="single"/>
        </w:rPr>
      </w:pPr>
    </w:p>
    <w:p w14:paraId="345BEA19" w14:textId="6C586088" w:rsidR="00613F03" w:rsidRDefault="00613F03" w:rsidP="00917745">
      <w:pPr>
        <w:pStyle w:val="CcList"/>
        <w:ind w:left="0" w:firstLine="0"/>
      </w:pPr>
    </w:p>
    <w:p w14:paraId="2CF7CE51" w14:textId="77777777" w:rsidR="00C36A82" w:rsidRPr="00C36A82" w:rsidRDefault="00C36A82" w:rsidP="006E476A">
      <w:pPr>
        <w:jc w:val="center"/>
        <w:outlineLvl w:val="0"/>
      </w:pPr>
      <w:r w:rsidRPr="00C36A82">
        <w:rPr>
          <w:b/>
          <w:bCs/>
          <w:color w:val="000000"/>
          <w:sz w:val="32"/>
          <w:szCs w:val="32"/>
        </w:rPr>
        <w:t>Path-Planning Software for Mobile Robotic Systems</w:t>
      </w:r>
    </w:p>
    <w:p w14:paraId="07CFD9BE" w14:textId="73A5CFD5" w:rsidR="00174812" w:rsidRPr="00613F03" w:rsidRDefault="00174812" w:rsidP="0041718E">
      <w:pPr>
        <w:pStyle w:val="CcList"/>
        <w:ind w:left="0" w:firstLine="0"/>
      </w:pPr>
    </w:p>
    <w:p w14:paraId="4BE110B6" w14:textId="77777777" w:rsidR="00487442" w:rsidRPr="00487442" w:rsidRDefault="00487442" w:rsidP="006E476A">
      <w:pPr>
        <w:pStyle w:val="CcList"/>
        <w:spacing w:line="480" w:lineRule="auto"/>
        <w:ind w:left="0" w:firstLine="0"/>
        <w:jc w:val="center"/>
        <w:outlineLvl w:val="0"/>
        <w:rPr>
          <w:sz w:val="28"/>
          <w:szCs w:val="28"/>
          <w:u w:val="single"/>
        </w:rPr>
      </w:pPr>
      <w:r w:rsidRPr="00487442">
        <w:rPr>
          <w:sz w:val="28"/>
          <w:szCs w:val="28"/>
          <w:u w:val="single"/>
        </w:rPr>
        <w:t>ECE40</w:t>
      </w:r>
      <w:r w:rsidR="000B3697">
        <w:rPr>
          <w:sz w:val="28"/>
          <w:szCs w:val="28"/>
          <w:u w:val="single"/>
        </w:rPr>
        <w:t>11</w:t>
      </w:r>
      <w:r w:rsidRPr="00487442">
        <w:rPr>
          <w:sz w:val="28"/>
          <w:szCs w:val="28"/>
          <w:u w:val="single"/>
        </w:rPr>
        <w:t xml:space="preserve"> Senior Design Project</w:t>
      </w:r>
    </w:p>
    <w:p w14:paraId="34A9F1AC" w14:textId="0B0BAF7C" w:rsidR="00917745" w:rsidRDefault="00917745" w:rsidP="00C36A82">
      <w:pPr>
        <w:pStyle w:val="CcList"/>
        <w:spacing w:line="480" w:lineRule="auto"/>
        <w:ind w:left="0" w:firstLine="0"/>
        <w:jc w:val="center"/>
        <w:rPr>
          <w:sz w:val="28"/>
          <w:szCs w:val="28"/>
        </w:rPr>
      </w:pPr>
    </w:p>
    <w:p w14:paraId="5A57ECC1" w14:textId="3B231E95" w:rsidR="00917745" w:rsidRDefault="00917745" w:rsidP="00C36A82">
      <w:pPr>
        <w:pStyle w:val="CcList"/>
        <w:spacing w:line="480" w:lineRule="auto"/>
        <w:ind w:left="0" w:firstLine="0"/>
        <w:jc w:val="center"/>
        <w:rPr>
          <w:sz w:val="28"/>
          <w:szCs w:val="28"/>
        </w:rPr>
      </w:pPr>
    </w:p>
    <w:p w14:paraId="0CD6A668" w14:textId="21BA899F" w:rsidR="00917745" w:rsidRDefault="00917745" w:rsidP="00C36A82">
      <w:pPr>
        <w:pStyle w:val="CcList"/>
        <w:spacing w:line="480" w:lineRule="auto"/>
        <w:ind w:left="0" w:firstLine="0"/>
        <w:jc w:val="center"/>
        <w:rPr>
          <w:sz w:val="28"/>
          <w:szCs w:val="28"/>
        </w:rPr>
      </w:pPr>
    </w:p>
    <w:p w14:paraId="17F0322E" w14:textId="798F0797" w:rsidR="00C718C3" w:rsidRDefault="00BA653E" w:rsidP="006E476A">
      <w:pPr>
        <w:pStyle w:val="CcList"/>
        <w:spacing w:line="480" w:lineRule="auto"/>
        <w:ind w:left="0" w:firstLine="0"/>
        <w:jc w:val="center"/>
        <w:outlineLvl w:val="0"/>
        <w:rPr>
          <w:sz w:val="28"/>
          <w:szCs w:val="28"/>
        </w:rPr>
      </w:pPr>
      <w:r>
        <w:rPr>
          <w:sz w:val="28"/>
          <w:szCs w:val="28"/>
        </w:rPr>
        <w:t>Team</w:t>
      </w:r>
      <w:r w:rsidR="00243620">
        <w:rPr>
          <w:sz w:val="28"/>
          <w:szCs w:val="28"/>
        </w:rPr>
        <w:t xml:space="preserve"> </w:t>
      </w:r>
      <w:r w:rsidR="00C36A82">
        <w:rPr>
          <w:sz w:val="28"/>
          <w:szCs w:val="28"/>
        </w:rPr>
        <w:t>NavX</w:t>
      </w:r>
    </w:p>
    <w:p w14:paraId="74C1DC42" w14:textId="61DA5C6C" w:rsidR="00E81837" w:rsidRDefault="00243620" w:rsidP="00C36A82">
      <w:pPr>
        <w:pStyle w:val="CcList"/>
        <w:spacing w:line="480" w:lineRule="auto"/>
        <w:ind w:left="0" w:firstLine="0"/>
        <w:jc w:val="center"/>
        <w:rPr>
          <w:sz w:val="28"/>
          <w:szCs w:val="28"/>
        </w:rPr>
      </w:pPr>
      <w:r>
        <w:rPr>
          <w:sz w:val="28"/>
          <w:szCs w:val="28"/>
        </w:rPr>
        <w:t>Project Advisor</w:t>
      </w:r>
      <w:r w:rsidR="00C36A82">
        <w:rPr>
          <w:sz w:val="28"/>
          <w:szCs w:val="28"/>
        </w:rPr>
        <w:t>: Professor Erik Verriest</w:t>
      </w:r>
    </w:p>
    <w:p w14:paraId="141845E3" w14:textId="1C1EF9F1" w:rsidR="00C36A82" w:rsidRDefault="00243620" w:rsidP="00917745">
      <w:pPr>
        <w:pStyle w:val="CcList"/>
        <w:spacing w:line="480" w:lineRule="auto"/>
        <w:ind w:left="0" w:firstLine="0"/>
        <w:jc w:val="center"/>
        <w:rPr>
          <w:sz w:val="28"/>
          <w:szCs w:val="28"/>
        </w:rPr>
      </w:pPr>
      <w:r>
        <w:rPr>
          <w:sz w:val="28"/>
          <w:szCs w:val="28"/>
        </w:rPr>
        <w:t>Project Sponsor</w:t>
      </w:r>
      <w:r w:rsidR="00C36A82">
        <w:rPr>
          <w:sz w:val="28"/>
          <w:szCs w:val="28"/>
        </w:rPr>
        <w:t>: Harris Corporation</w:t>
      </w:r>
    </w:p>
    <w:p w14:paraId="7F36B3DF" w14:textId="709F68B2" w:rsidR="00917745" w:rsidRDefault="00917745" w:rsidP="00C718C3">
      <w:pPr>
        <w:pStyle w:val="CcList"/>
        <w:ind w:left="0" w:firstLine="0"/>
        <w:jc w:val="center"/>
        <w:rPr>
          <w:sz w:val="28"/>
          <w:szCs w:val="28"/>
        </w:rPr>
      </w:pPr>
    </w:p>
    <w:p w14:paraId="2E806A14" w14:textId="0F724D05" w:rsidR="00917745" w:rsidRDefault="00917745" w:rsidP="00C718C3">
      <w:pPr>
        <w:pStyle w:val="CcList"/>
        <w:ind w:left="0" w:firstLine="0"/>
        <w:jc w:val="center"/>
        <w:rPr>
          <w:sz w:val="28"/>
          <w:szCs w:val="28"/>
        </w:rPr>
      </w:pPr>
    </w:p>
    <w:p w14:paraId="2F0184CC" w14:textId="77777777" w:rsidR="00917745" w:rsidRPr="00BA1250" w:rsidRDefault="00917745" w:rsidP="00C718C3">
      <w:pPr>
        <w:pStyle w:val="CcList"/>
        <w:ind w:left="0" w:firstLine="0"/>
        <w:jc w:val="center"/>
        <w:rPr>
          <w:sz w:val="28"/>
          <w:szCs w:val="28"/>
        </w:rPr>
      </w:pPr>
    </w:p>
    <w:p w14:paraId="47DB66A9" w14:textId="77777777" w:rsidR="003C26AC" w:rsidRPr="00BA1250" w:rsidRDefault="003C26AC" w:rsidP="00C718C3">
      <w:pPr>
        <w:pStyle w:val="CcList"/>
        <w:ind w:left="0" w:firstLine="0"/>
        <w:jc w:val="center"/>
        <w:rPr>
          <w:sz w:val="28"/>
          <w:szCs w:val="28"/>
        </w:rPr>
      </w:pPr>
    </w:p>
    <w:p w14:paraId="3A4E696E" w14:textId="5248150E" w:rsidR="00C36A82" w:rsidRPr="00C36A82" w:rsidRDefault="00C36A82" w:rsidP="006E476A">
      <w:pPr>
        <w:spacing w:line="480" w:lineRule="auto"/>
        <w:jc w:val="center"/>
        <w:outlineLvl w:val="0"/>
        <w:rPr>
          <w:color w:val="000000" w:themeColor="text1"/>
          <w:sz w:val="28"/>
          <w:szCs w:val="28"/>
        </w:rPr>
      </w:pPr>
      <w:r w:rsidRPr="00C36A82">
        <w:rPr>
          <w:color w:val="000000" w:themeColor="text1"/>
          <w:sz w:val="28"/>
          <w:szCs w:val="28"/>
          <w:lang w:val="de-DE"/>
        </w:rPr>
        <w:t xml:space="preserve">Alvin O‘Garro, </w:t>
      </w:r>
      <w:hyperlink r:id="rId8" w:history="1">
        <w:r w:rsidRPr="00E630D3">
          <w:rPr>
            <w:rStyle w:val="Hyperlink"/>
            <w:sz w:val="28"/>
            <w:szCs w:val="28"/>
          </w:rPr>
          <w:t>aogarro3@gatech.edu</w:t>
        </w:r>
      </w:hyperlink>
      <w:r>
        <w:rPr>
          <w:color w:val="000000" w:themeColor="text1"/>
          <w:sz w:val="28"/>
          <w:szCs w:val="28"/>
        </w:rPr>
        <w:t xml:space="preserve"> </w:t>
      </w:r>
    </w:p>
    <w:p w14:paraId="4A84E18D" w14:textId="701DAC07" w:rsidR="00C36A82" w:rsidRPr="00C36A82" w:rsidRDefault="00C36A82" w:rsidP="00917745">
      <w:pPr>
        <w:spacing w:line="480" w:lineRule="auto"/>
        <w:jc w:val="center"/>
        <w:rPr>
          <w:color w:val="000000" w:themeColor="text1"/>
          <w:sz w:val="28"/>
          <w:szCs w:val="28"/>
        </w:rPr>
      </w:pPr>
      <w:r w:rsidRPr="00C36A82">
        <w:rPr>
          <w:color w:val="000000" w:themeColor="text1"/>
          <w:sz w:val="28"/>
          <w:szCs w:val="28"/>
        </w:rPr>
        <w:t>Jacob Jeong</w:t>
      </w:r>
      <w:r w:rsidRPr="00C36A82">
        <w:rPr>
          <w:color w:val="000000" w:themeColor="text1"/>
          <w:sz w:val="28"/>
          <w:szCs w:val="28"/>
          <w:lang w:val="de-DE"/>
        </w:rPr>
        <w:t xml:space="preserve">, </w:t>
      </w:r>
      <w:hyperlink r:id="rId9" w:history="1">
        <w:r w:rsidRPr="00E630D3">
          <w:rPr>
            <w:rStyle w:val="Hyperlink"/>
            <w:sz w:val="28"/>
            <w:szCs w:val="28"/>
          </w:rPr>
          <w:t>jacobsh.jeong@gmail.com</w:t>
        </w:r>
      </w:hyperlink>
      <w:r>
        <w:rPr>
          <w:color w:val="000000" w:themeColor="text1"/>
          <w:sz w:val="28"/>
          <w:szCs w:val="28"/>
        </w:rPr>
        <w:t xml:space="preserve"> </w:t>
      </w:r>
    </w:p>
    <w:p w14:paraId="534A27D7" w14:textId="3F302F57" w:rsidR="00C36A82" w:rsidRPr="00C36A82" w:rsidRDefault="00C36A82" w:rsidP="00917745">
      <w:pPr>
        <w:spacing w:line="480" w:lineRule="auto"/>
        <w:jc w:val="center"/>
        <w:rPr>
          <w:color w:val="000000" w:themeColor="text1"/>
          <w:sz w:val="28"/>
          <w:szCs w:val="28"/>
        </w:rPr>
      </w:pPr>
      <w:r w:rsidRPr="00C36A82">
        <w:rPr>
          <w:color w:val="000000" w:themeColor="text1"/>
          <w:sz w:val="28"/>
          <w:szCs w:val="28"/>
          <w:lang w:val="de-DE"/>
        </w:rPr>
        <w:t xml:space="preserve">Antony Samuel, </w:t>
      </w:r>
      <w:hyperlink r:id="rId10" w:history="1">
        <w:r w:rsidRPr="00E630D3">
          <w:rPr>
            <w:rStyle w:val="Hyperlink"/>
            <w:sz w:val="28"/>
            <w:szCs w:val="28"/>
          </w:rPr>
          <w:t>antonysam2000@gmail.com</w:t>
        </w:r>
      </w:hyperlink>
      <w:r>
        <w:rPr>
          <w:color w:val="000000" w:themeColor="text1"/>
          <w:sz w:val="28"/>
          <w:szCs w:val="28"/>
        </w:rPr>
        <w:t xml:space="preserve"> </w:t>
      </w:r>
    </w:p>
    <w:p w14:paraId="141A8C79" w14:textId="22CD9B37" w:rsidR="00C36A82" w:rsidRPr="00C36A82" w:rsidRDefault="00C36A82" w:rsidP="00917745">
      <w:pPr>
        <w:spacing w:line="480" w:lineRule="auto"/>
        <w:jc w:val="center"/>
        <w:rPr>
          <w:color w:val="000000" w:themeColor="text1"/>
          <w:sz w:val="28"/>
          <w:szCs w:val="28"/>
        </w:rPr>
      </w:pPr>
      <w:r w:rsidRPr="00C36A82">
        <w:rPr>
          <w:color w:val="000000" w:themeColor="text1"/>
          <w:sz w:val="28"/>
          <w:szCs w:val="28"/>
          <w:lang w:val="de-DE"/>
        </w:rPr>
        <w:t xml:space="preserve">Kartik Sastry, </w:t>
      </w:r>
      <w:hyperlink r:id="rId11" w:history="1">
        <w:r w:rsidRPr="00E630D3">
          <w:rPr>
            <w:rStyle w:val="Hyperlink"/>
            <w:sz w:val="28"/>
            <w:szCs w:val="28"/>
          </w:rPr>
          <w:t>ksastry3@gatech.edu</w:t>
        </w:r>
      </w:hyperlink>
      <w:r>
        <w:rPr>
          <w:color w:val="000000" w:themeColor="text1"/>
          <w:sz w:val="28"/>
          <w:szCs w:val="28"/>
        </w:rPr>
        <w:t xml:space="preserve"> </w:t>
      </w:r>
    </w:p>
    <w:p w14:paraId="24D6C014" w14:textId="6D8EA345" w:rsidR="009B49C3" w:rsidRPr="00C36A82" w:rsidRDefault="009B49C3" w:rsidP="00C36A82">
      <w:pPr>
        <w:pStyle w:val="CcList"/>
        <w:ind w:left="0" w:firstLine="0"/>
        <w:jc w:val="center"/>
        <w:rPr>
          <w:sz w:val="28"/>
          <w:szCs w:val="28"/>
          <w:lang w:val="de-DE"/>
        </w:rPr>
      </w:pPr>
    </w:p>
    <w:p w14:paraId="5D938F4A" w14:textId="77777777" w:rsidR="00CA3A7A" w:rsidRDefault="00CA3A7A" w:rsidP="00C718C3">
      <w:pPr>
        <w:pStyle w:val="CcList"/>
        <w:ind w:left="0" w:firstLine="0"/>
        <w:jc w:val="center"/>
      </w:pPr>
    </w:p>
    <w:p w14:paraId="00ECE36D" w14:textId="77777777" w:rsidR="009B49C3" w:rsidRDefault="009B49C3" w:rsidP="00C718C3">
      <w:pPr>
        <w:pStyle w:val="CcList"/>
        <w:ind w:left="0" w:firstLine="0"/>
        <w:jc w:val="center"/>
      </w:pPr>
    </w:p>
    <w:p w14:paraId="3D0000E8" w14:textId="69CC3501" w:rsidR="003C26AC" w:rsidRDefault="003C26AC" w:rsidP="00C718C3">
      <w:pPr>
        <w:pStyle w:val="CcList"/>
        <w:ind w:left="0" w:firstLine="0"/>
        <w:jc w:val="center"/>
      </w:pPr>
    </w:p>
    <w:p w14:paraId="442F865E" w14:textId="77777777" w:rsidR="00174812" w:rsidRDefault="00174812" w:rsidP="00C718C3">
      <w:pPr>
        <w:pStyle w:val="CcList"/>
        <w:ind w:left="0" w:firstLine="0"/>
        <w:jc w:val="center"/>
        <w:rPr>
          <w:lang w:val="de-DE"/>
        </w:rPr>
      </w:pPr>
    </w:p>
    <w:p w14:paraId="6E42A5ED" w14:textId="77777777" w:rsidR="00174812" w:rsidRPr="00834F28" w:rsidRDefault="00174812" w:rsidP="00C718C3">
      <w:pPr>
        <w:pStyle w:val="CcList"/>
        <w:ind w:left="0" w:firstLine="0"/>
        <w:jc w:val="center"/>
        <w:rPr>
          <w:lang w:val="de-DE"/>
        </w:rPr>
      </w:pPr>
    </w:p>
    <w:p w14:paraId="0DE476E0" w14:textId="77777777" w:rsidR="00174812" w:rsidRPr="00834F28" w:rsidRDefault="00174812" w:rsidP="00C718C3">
      <w:pPr>
        <w:pStyle w:val="CcList"/>
        <w:ind w:left="0" w:firstLine="0"/>
        <w:jc w:val="center"/>
        <w:rPr>
          <w:lang w:val="de-DE"/>
        </w:rPr>
      </w:pPr>
    </w:p>
    <w:p w14:paraId="10B139EF" w14:textId="77777777" w:rsidR="00C718C3" w:rsidRPr="00834F28" w:rsidRDefault="00E94AAD" w:rsidP="006E476A">
      <w:pPr>
        <w:pStyle w:val="CcList"/>
        <w:ind w:left="0" w:firstLine="0"/>
        <w:jc w:val="center"/>
        <w:outlineLvl w:val="0"/>
        <w:rPr>
          <w:lang w:val="de-DE"/>
        </w:rPr>
      </w:pPr>
      <w:r>
        <w:rPr>
          <w:lang w:val="de-DE"/>
        </w:rPr>
        <w:t>Submitted</w:t>
      </w:r>
    </w:p>
    <w:p w14:paraId="7A082F08" w14:textId="77777777" w:rsidR="00C718C3" w:rsidRPr="00834F28" w:rsidRDefault="00C718C3" w:rsidP="00C718C3">
      <w:pPr>
        <w:pStyle w:val="CcList"/>
        <w:ind w:left="0" w:firstLine="0"/>
        <w:jc w:val="center"/>
        <w:rPr>
          <w:lang w:val="de-DE"/>
        </w:rPr>
      </w:pPr>
    </w:p>
    <w:p w14:paraId="2701425D" w14:textId="76BB97A3" w:rsidR="00613F03" w:rsidRPr="00613F03" w:rsidRDefault="00A52B82" w:rsidP="00C718C3">
      <w:pPr>
        <w:pStyle w:val="CcList"/>
        <w:ind w:left="0" w:firstLine="0"/>
        <w:jc w:val="center"/>
      </w:pPr>
      <w:r>
        <w:t>August 22</w:t>
      </w:r>
      <w:bookmarkStart w:id="0" w:name="_GoBack"/>
      <w:bookmarkEnd w:id="0"/>
      <w:r w:rsidR="0041718E">
        <w:t>, 2018</w:t>
      </w:r>
    </w:p>
    <w:p w14:paraId="765BB862" w14:textId="77777777" w:rsidR="009B49C3" w:rsidRPr="001F021E" w:rsidRDefault="009B49C3" w:rsidP="006E476A">
      <w:pPr>
        <w:pStyle w:val="CcList"/>
        <w:ind w:left="0" w:firstLine="0"/>
        <w:jc w:val="center"/>
        <w:outlineLvl w:val="0"/>
        <w:rPr>
          <w:b/>
          <w:sz w:val="32"/>
          <w:szCs w:val="32"/>
        </w:rPr>
      </w:pPr>
      <w:r>
        <w:br w:type="page"/>
      </w:r>
      <w:r w:rsidR="001F021E" w:rsidRPr="001F021E">
        <w:rPr>
          <w:b/>
          <w:sz w:val="32"/>
          <w:szCs w:val="32"/>
        </w:rPr>
        <w:lastRenderedPageBreak/>
        <w:t>Table of Contents</w:t>
      </w:r>
    </w:p>
    <w:p w14:paraId="37BD7632" w14:textId="77777777" w:rsidR="009B49C3" w:rsidRDefault="009B49C3" w:rsidP="008B1FBA">
      <w:pPr>
        <w:pStyle w:val="CcList"/>
        <w:tabs>
          <w:tab w:val="right" w:leader="dot" w:pos="8640"/>
        </w:tabs>
        <w:ind w:left="0" w:firstLine="0"/>
      </w:pPr>
    </w:p>
    <w:p w14:paraId="7A6C39E5" w14:textId="77777777" w:rsidR="008B1FBA" w:rsidRDefault="008B1FBA" w:rsidP="008B1FBA">
      <w:pPr>
        <w:pStyle w:val="CcList"/>
        <w:tabs>
          <w:tab w:val="right" w:leader="dot" w:pos="8640"/>
        </w:tabs>
        <w:ind w:left="0" w:firstLine="0"/>
      </w:pPr>
    </w:p>
    <w:p w14:paraId="24F60F50" w14:textId="6C289008" w:rsidR="009B49C3" w:rsidRPr="00F329A5" w:rsidRDefault="009B49C3" w:rsidP="008B1FBA">
      <w:pPr>
        <w:pStyle w:val="CcList"/>
        <w:tabs>
          <w:tab w:val="right" w:leader="dot" w:pos="8640"/>
        </w:tabs>
        <w:ind w:left="0" w:firstLine="0"/>
      </w:pPr>
      <w:r w:rsidRPr="008B1FBA">
        <w:rPr>
          <w:b/>
        </w:rPr>
        <w:t>Executive Summary</w:t>
      </w:r>
      <w:r w:rsidR="00F329A5">
        <w:tab/>
        <w:t>i</w:t>
      </w:r>
      <w:r w:rsidR="00857693">
        <w:t>i</w:t>
      </w:r>
      <w:r w:rsidR="00F329A5">
        <w:t>i</w:t>
      </w:r>
    </w:p>
    <w:p w14:paraId="0EB63320" w14:textId="77777777" w:rsidR="009B49C3" w:rsidRDefault="009B49C3" w:rsidP="008B1FBA">
      <w:pPr>
        <w:pStyle w:val="CcList"/>
        <w:tabs>
          <w:tab w:val="right" w:leader="dot" w:pos="8640"/>
        </w:tabs>
        <w:ind w:left="0" w:firstLine="0"/>
      </w:pPr>
    </w:p>
    <w:p w14:paraId="7ED41BE7" w14:textId="4F4379E4" w:rsidR="009B49C3" w:rsidRPr="008B1FBA" w:rsidRDefault="009B49C3" w:rsidP="008B1FBA">
      <w:pPr>
        <w:pStyle w:val="CcList"/>
        <w:numPr>
          <w:ilvl w:val="0"/>
          <w:numId w:val="9"/>
        </w:numPr>
        <w:tabs>
          <w:tab w:val="right" w:leader="dot" w:pos="8640"/>
        </w:tabs>
      </w:pPr>
      <w:r w:rsidRPr="008B1FBA">
        <w:rPr>
          <w:b/>
        </w:rPr>
        <w:t>Introduction</w:t>
      </w:r>
      <w:r w:rsidR="008B1FBA" w:rsidRPr="008B1FBA">
        <w:tab/>
      </w:r>
      <w:r w:rsidR="00F329A5">
        <w:t>1</w:t>
      </w:r>
    </w:p>
    <w:p w14:paraId="2A3F5F7C" w14:textId="77777777" w:rsidR="008B1FBA" w:rsidRDefault="008B1FBA" w:rsidP="008B1FBA">
      <w:pPr>
        <w:pStyle w:val="CcList"/>
        <w:tabs>
          <w:tab w:val="right" w:leader="dot" w:pos="8640"/>
        </w:tabs>
        <w:ind w:left="0" w:firstLine="0"/>
      </w:pPr>
    </w:p>
    <w:p w14:paraId="5C3EE78B" w14:textId="535C7DB0" w:rsidR="009B49C3" w:rsidRDefault="009B49C3" w:rsidP="008B1FBA">
      <w:pPr>
        <w:pStyle w:val="CcList"/>
        <w:numPr>
          <w:ilvl w:val="1"/>
          <w:numId w:val="10"/>
        </w:numPr>
        <w:tabs>
          <w:tab w:val="clear" w:pos="720"/>
          <w:tab w:val="num" w:pos="990"/>
          <w:tab w:val="right" w:leader="dot" w:pos="8640"/>
        </w:tabs>
        <w:ind w:left="990" w:hanging="630"/>
      </w:pPr>
      <w:r>
        <w:t>Objective</w:t>
      </w:r>
      <w:r w:rsidR="008573A9">
        <w:tab/>
        <w:t>1</w:t>
      </w:r>
    </w:p>
    <w:p w14:paraId="7445B4FB" w14:textId="6116CEFF" w:rsidR="009B49C3" w:rsidRDefault="00CA3A7A" w:rsidP="008B1FBA">
      <w:pPr>
        <w:pStyle w:val="CcList"/>
        <w:numPr>
          <w:ilvl w:val="1"/>
          <w:numId w:val="10"/>
        </w:numPr>
        <w:tabs>
          <w:tab w:val="clear" w:pos="720"/>
          <w:tab w:val="num" w:pos="990"/>
          <w:tab w:val="right" w:leader="dot" w:pos="8640"/>
        </w:tabs>
        <w:ind w:left="990" w:hanging="630"/>
      </w:pPr>
      <w:r>
        <w:t>Motivation</w:t>
      </w:r>
      <w:r w:rsidR="008573A9">
        <w:tab/>
        <w:t>1</w:t>
      </w:r>
    </w:p>
    <w:p w14:paraId="313CFA32" w14:textId="49802617" w:rsidR="009B49C3" w:rsidRDefault="00CA3A7A" w:rsidP="008B1FBA">
      <w:pPr>
        <w:pStyle w:val="CcList"/>
        <w:numPr>
          <w:ilvl w:val="1"/>
          <w:numId w:val="10"/>
        </w:numPr>
        <w:tabs>
          <w:tab w:val="clear" w:pos="720"/>
          <w:tab w:val="num" w:pos="990"/>
          <w:tab w:val="right" w:leader="dot" w:pos="8640"/>
        </w:tabs>
        <w:ind w:left="990" w:hanging="630"/>
      </w:pPr>
      <w:r>
        <w:t>Background</w:t>
      </w:r>
      <w:r w:rsidR="008573A9">
        <w:tab/>
        <w:t>2</w:t>
      </w:r>
    </w:p>
    <w:p w14:paraId="0B571121" w14:textId="77777777" w:rsidR="008B1FBA" w:rsidRDefault="008B1FBA" w:rsidP="008B1FBA">
      <w:pPr>
        <w:pStyle w:val="CcList"/>
        <w:tabs>
          <w:tab w:val="right" w:leader="dot" w:pos="8640"/>
        </w:tabs>
        <w:ind w:left="0" w:firstLine="0"/>
      </w:pPr>
    </w:p>
    <w:p w14:paraId="2638E4F9" w14:textId="5D0F1491" w:rsidR="009B49C3" w:rsidRPr="008B1FBA" w:rsidRDefault="00CA3A7A" w:rsidP="008B1FBA">
      <w:pPr>
        <w:pStyle w:val="CcList"/>
        <w:numPr>
          <w:ilvl w:val="0"/>
          <w:numId w:val="9"/>
        </w:numPr>
        <w:tabs>
          <w:tab w:val="right" w:leader="dot" w:pos="8640"/>
        </w:tabs>
        <w:rPr>
          <w:b/>
        </w:rPr>
      </w:pPr>
      <w:r>
        <w:rPr>
          <w:b/>
        </w:rPr>
        <w:t>Project Description</w:t>
      </w:r>
      <w:r w:rsidR="00DB43D6">
        <w:rPr>
          <w:b/>
        </w:rPr>
        <w:t xml:space="preserve"> and Goals</w:t>
      </w:r>
      <w:r w:rsidR="008B1FBA">
        <w:tab/>
      </w:r>
      <w:r w:rsidR="008573A9">
        <w:t>3</w:t>
      </w:r>
    </w:p>
    <w:p w14:paraId="6FB4F0F5" w14:textId="77777777" w:rsidR="008B1FBA" w:rsidRDefault="008B1FBA" w:rsidP="008B1FBA">
      <w:pPr>
        <w:pStyle w:val="CcList"/>
        <w:tabs>
          <w:tab w:val="right" w:leader="dot" w:pos="8640"/>
        </w:tabs>
        <w:ind w:left="0" w:firstLine="0"/>
      </w:pPr>
    </w:p>
    <w:p w14:paraId="0B8CD24E" w14:textId="24D9667B" w:rsidR="00CA3A7A" w:rsidRPr="00CA3A7A" w:rsidRDefault="00CA3A7A" w:rsidP="00CA3A7A">
      <w:pPr>
        <w:pStyle w:val="CcList"/>
        <w:numPr>
          <w:ilvl w:val="0"/>
          <w:numId w:val="9"/>
        </w:numPr>
        <w:tabs>
          <w:tab w:val="right" w:leader="dot" w:pos="8640"/>
        </w:tabs>
        <w:rPr>
          <w:b/>
        </w:rPr>
      </w:pPr>
      <w:r>
        <w:rPr>
          <w:b/>
        </w:rPr>
        <w:t>Technical Specification</w:t>
      </w:r>
      <w:r w:rsidR="008B1FBA">
        <w:tab/>
      </w:r>
      <w:r w:rsidR="008573A9">
        <w:t>3</w:t>
      </w:r>
    </w:p>
    <w:p w14:paraId="346CB202" w14:textId="77777777" w:rsidR="00CA3A7A" w:rsidRDefault="00CA3A7A" w:rsidP="00CA3A7A">
      <w:pPr>
        <w:pStyle w:val="CcList"/>
        <w:tabs>
          <w:tab w:val="right" w:leader="dot" w:pos="8640"/>
        </w:tabs>
        <w:ind w:left="0" w:firstLine="0"/>
        <w:rPr>
          <w:b/>
        </w:rPr>
      </w:pPr>
    </w:p>
    <w:p w14:paraId="48F5CEFE" w14:textId="4FFA67DE" w:rsidR="00CA3A7A" w:rsidRPr="008B1FBA" w:rsidRDefault="00CA3A7A" w:rsidP="008B1FBA">
      <w:pPr>
        <w:pStyle w:val="CcList"/>
        <w:numPr>
          <w:ilvl w:val="0"/>
          <w:numId w:val="9"/>
        </w:numPr>
        <w:tabs>
          <w:tab w:val="right" w:leader="dot" w:pos="8640"/>
        </w:tabs>
        <w:rPr>
          <w:b/>
        </w:rPr>
      </w:pPr>
      <w:r>
        <w:rPr>
          <w:b/>
        </w:rPr>
        <w:t>Design Approach and Details</w:t>
      </w:r>
    </w:p>
    <w:p w14:paraId="1912BF11" w14:textId="77777777" w:rsidR="00CA3A7A" w:rsidRDefault="00CA3A7A" w:rsidP="00CA3A7A">
      <w:pPr>
        <w:pStyle w:val="CcList"/>
        <w:tabs>
          <w:tab w:val="right" w:leader="dot" w:pos="8640"/>
        </w:tabs>
        <w:ind w:left="0" w:firstLine="0"/>
        <w:rPr>
          <w:b/>
        </w:rPr>
      </w:pPr>
    </w:p>
    <w:p w14:paraId="7F38AC04" w14:textId="513FECB8" w:rsidR="00CA3A7A" w:rsidRDefault="00DB43D6" w:rsidP="00BA1250">
      <w:pPr>
        <w:pStyle w:val="CcList"/>
        <w:numPr>
          <w:ilvl w:val="1"/>
          <w:numId w:val="24"/>
        </w:numPr>
        <w:tabs>
          <w:tab w:val="clear" w:pos="720"/>
          <w:tab w:val="num" w:pos="900"/>
          <w:tab w:val="right" w:leader="dot" w:pos="8640"/>
        </w:tabs>
        <w:ind w:left="900" w:hanging="540"/>
      </w:pPr>
      <w:r>
        <w:t>Design Approach</w:t>
      </w:r>
      <w:r w:rsidR="008573A9">
        <w:tab/>
        <w:t>4</w:t>
      </w:r>
    </w:p>
    <w:p w14:paraId="29288047" w14:textId="10756DA8" w:rsidR="00475E6A" w:rsidRDefault="00944E73" w:rsidP="00475E6A">
      <w:pPr>
        <w:pStyle w:val="CcList"/>
        <w:numPr>
          <w:ilvl w:val="2"/>
          <w:numId w:val="24"/>
        </w:numPr>
        <w:tabs>
          <w:tab w:val="right" w:leader="dot" w:pos="8640"/>
        </w:tabs>
      </w:pPr>
      <w:r>
        <w:t>A</w:t>
      </w:r>
      <w:r w:rsidR="008573A9">
        <w:tab/>
        <w:t>4</w:t>
      </w:r>
    </w:p>
    <w:p w14:paraId="5F9B53F1" w14:textId="2C647513" w:rsidR="00944E73" w:rsidRDefault="00944E73" w:rsidP="00475E6A">
      <w:pPr>
        <w:pStyle w:val="CcList"/>
        <w:numPr>
          <w:ilvl w:val="2"/>
          <w:numId w:val="24"/>
        </w:numPr>
        <w:tabs>
          <w:tab w:val="right" w:leader="dot" w:pos="8640"/>
        </w:tabs>
      </w:pPr>
      <w:r>
        <w:t>B</w:t>
      </w:r>
      <w:r>
        <w:tab/>
      </w:r>
      <w:r w:rsidR="008573A9">
        <w:t>6</w:t>
      </w:r>
    </w:p>
    <w:p w14:paraId="3C2C022D" w14:textId="6114926E" w:rsidR="00BA1250" w:rsidRDefault="00522E46" w:rsidP="00BA1250">
      <w:pPr>
        <w:pStyle w:val="CcList"/>
        <w:numPr>
          <w:ilvl w:val="1"/>
          <w:numId w:val="24"/>
        </w:numPr>
        <w:tabs>
          <w:tab w:val="clear" w:pos="720"/>
          <w:tab w:val="num" w:pos="900"/>
          <w:tab w:val="right" w:leader="dot" w:pos="8640"/>
        </w:tabs>
        <w:ind w:left="900" w:hanging="540"/>
      </w:pPr>
      <w:r>
        <w:t xml:space="preserve">Codes and </w:t>
      </w:r>
      <w:r w:rsidR="008573A9">
        <w:t>Standards</w:t>
      </w:r>
      <w:r w:rsidR="008573A9">
        <w:tab/>
        <w:t>7</w:t>
      </w:r>
    </w:p>
    <w:p w14:paraId="7F5C4166" w14:textId="12AF5DF1" w:rsidR="00BA1250" w:rsidRDefault="00BA1250" w:rsidP="00BA1250">
      <w:pPr>
        <w:pStyle w:val="CcList"/>
        <w:numPr>
          <w:ilvl w:val="1"/>
          <w:numId w:val="24"/>
        </w:numPr>
        <w:tabs>
          <w:tab w:val="clear" w:pos="720"/>
          <w:tab w:val="num" w:pos="900"/>
          <w:tab w:val="right" w:leader="dot" w:pos="8640"/>
        </w:tabs>
        <w:ind w:left="900" w:hanging="540"/>
      </w:pPr>
      <w:r>
        <w:t>Constraints, Alternatives</w:t>
      </w:r>
      <w:r w:rsidR="00943AC8">
        <w:t>,</w:t>
      </w:r>
      <w:r w:rsidR="008573A9">
        <w:t xml:space="preserve"> and Tradeoffs</w:t>
      </w:r>
      <w:r w:rsidR="008573A9">
        <w:tab/>
        <w:t>8</w:t>
      </w:r>
    </w:p>
    <w:p w14:paraId="1145EA15" w14:textId="77777777" w:rsidR="00BA1250" w:rsidRDefault="00BA1250" w:rsidP="00BA1250">
      <w:pPr>
        <w:pStyle w:val="CcList"/>
        <w:tabs>
          <w:tab w:val="right" w:leader="dot" w:pos="8640"/>
        </w:tabs>
        <w:ind w:left="0" w:firstLine="0"/>
      </w:pPr>
    </w:p>
    <w:p w14:paraId="4231DD34" w14:textId="53A0CFE7" w:rsidR="00CA3A7A" w:rsidRPr="00CA3A7A" w:rsidRDefault="00CA3A7A" w:rsidP="00CA3A7A">
      <w:pPr>
        <w:pStyle w:val="CcList"/>
        <w:numPr>
          <w:ilvl w:val="0"/>
          <w:numId w:val="9"/>
        </w:numPr>
        <w:tabs>
          <w:tab w:val="right" w:leader="dot" w:pos="8640"/>
        </w:tabs>
        <w:rPr>
          <w:b/>
        </w:rPr>
      </w:pPr>
      <w:r>
        <w:rPr>
          <w:b/>
        </w:rPr>
        <w:t>Schedule</w:t>
      </w:r>
      <w:r w:rsidR="00DB43D6">
        <w:rPr>
          <w:b/>
        </w:rPr>
        <w:t>, Tasks</w:t>
      </w:r>
      <w:r w:rsidR="00943AC8">
        <w:rPr>
          <w:b/>
        </w:rPr>
        <w:t>,</w:t>
      </w:r>
      <w:r w:rsidR="00DB43D6">
        <w:rPr>
          <w:b/>
        </w:rPr>
        <w:t xml:space="preserve"> and Milestones</w:t>
      </w:r>
      <w:r w:rsidR="008573A9">
        <w:tab/>
        <w:t>9</w:t>
      </w:r>
    </w:p>
    <w:p w14:paraId="0DFFE8DD" w14:textId="77777777" w:rsidR="00CA3A7A" w:rsidRDefault="00CA3A7A" w:rsidP="00CA3A7A">
      <w:pPr>
        <w:pStyle w:val="CcList"/>
        <w:tabs>
          <w:tab w:val="right" w:leader="dot" w:pos="8640"/>
        </w:tabs>
        <w:ind w:left="0" w:firstLine="0"/>
        <w:rPr>
          <w:b/>
        </w:rPr>
      </w:pPr>
    </w:p>
    <w:p w14:paraId="2D951903" w14:textId="74A3686B" w:rsidR="00CA3A7A" w:rsidRPr="00CA3A7A" w:rsidRDefault="00CA3A7A" w:rsidP="00CA3A7A">
      <w:pPr>
        <w:pStyle w:val="CcList"/>
        <w:numPr>
          <w:ilvl w:val="0"/>
          <w:numId w:val="9"/>
        </w:numPr>
        <w:tabs>
          <w:tab w:val="right" w:leader="dot" w:pos="8640"/>
        </w:tabs>
        <w:rPr>
          <w:b/>
        </w:rPr>
      </w:pPr>
      <w:r>
        <w:rPr>
          <w:b/>
        </w:rPr>
        <w:t>Project Demonstration</w:t>
      </w:r>
      <w:r w:rsidR="008573A9">
        <w:tab/>
        <w:t>9</w:t>
      </w:r>
    </w:p>
    <w:p w14:paraId="4BED60CE" w14:textId="77777777" w:rsidR="00CA3A7A" w:rsidRDefault="00CA3A7A" w:rsidP="00CA3A7A">
      <w:pPr>
        <w:pStyle w:val="CcList"/>
        <w:tabs>
          <w:tab w:val="right" w:leader="dot" w:pos="8640"/>
        </w:tabs>
        <w:ind w:left="0" w:firstLine="0"/>
        <w:rPr>
          <w:b/>
        </w:rPr>
      </w:pPr>
    </w:p>
    <w:p w14:paraId="6CA79B12" w14:textId="5FDAA6F9" w:rsidR="00CA3A7A" w:rsidRPr="00CA3A7A" w:rsidRDefault="00CA3A7A" w:rsidP="00CA3A7A">
      <w:pPr>
        <w:pStyle w:val="CcList"/>
        <w:numPr>
          <w:ilvl w:val="0"/>
          <w:numId w:val="9"/>
        </w:numPr>
        <w:tabs>
          <w:tab w:val="right" w:leader="dot" w:pos="8640"/>
        </w:tabs>
        <w:rPr>
          <w:b/>
        </w:rPr>
      </w:pPr>
      <w:r>
        <w:rPr>
          <w:b/>
        </w:rPr>
        <w:t>Marketing and Cost Analysis</w:t>
      </w:r>
      <w:r w:rsidR="008573A9">
        <w:tab/>
        <w:t>10</w:t>
      </w:r>
    </w:p>
    <w:p w14:paraId="74F4F261" w14:textId="77777777" w:rsidR="00D94AE0" w:rsidRDefault="00D94AE0" w:rsidP="00D94AE0">
      <w:pPr>
        <w:pStyle w:val="CcList"/>
        <w:tabs>
          <w:tab w:val="right" w:leader="dot" w:pos="8640"/>
        </w:tabs>
        <w:ind w:left="0" w:firstLine="0"/>
        <w:rPr>
          <w:b/>
        </w:rPr>
      </w:pPr>
    </w:p>
    <w:p w14:paraId="7403625B" w14:textId="0213A2D6" w:rsidR="00D94AE0" w:rsidRDefault="008573A9" w:rsidP="00D94AE0">
      <w:pPr>
        <w:pStyle w:val="CcList"/>
        <w:numPr>
          <w:ilvl w:val="1"/>
          <w:numId w:val="25"/>
        </w:numPr>
        <w:tabs>
          <w:tab w:val="clear" w:pos="720"/>
          <w:tab w:val="num" w:pos="900"/>
          <w:tab w:val="right" w:leader="dot" w:pos="8640"/>
        </w:tabs>
        <w:ind w:left="900" w:hanging="540"/>
      </w:pPr>
      <w:r>
        <w:t>Marketing Analysis</w:t>
      </w:r>
      <w:r>
        <w:tab/>
        <w:t>10</w:t>
      </w:r>
    </w:p>
    <w:p w14:paraId="40E12549" w14:textId="76367ABA" w:rsidR="00D94AE0" w:rsidRDefault="008573A9" w:rsidP="00D94AE0">
      <w:pPr>
        <w:pStyle w:val="CcList"/>
        <w:numPr>
          <w:ilvl w:val="1"/>
          <w:numId w:val="25"/>
        </w:numPr>
        <w:tabs>
          <w:tab w:val="clear" w:pos="720"/>
          <w:tab w:val="num" w:pos="900"/>
          <w:tab w:val="right" w:leader="dot" w:pos="8640"/>
        </w:tabs>
        <w:ind w:left="900" w:hanging="540"/>
      </w:pPr>
      <w:r>
        <w:t>Cost Analysis</w:t>
      </w:r>
      <w:r>
        <w:tab/>
        <w:t>10</w:t>
      </w:r>
    </w:p>
    <w:p w14:paraId="18602E79" w14:textId="77777777" w:rsidR="00CA3A7A" w:rsidRDefault="00CA3A7A" w:rsidP="00CA3A7A">
      <w:pPr>
        <w:pStyle w:val="CcList"/>
        <w:tabs>
          <w:tab w:val="right" w:leader="dot" w:pos="8640"/>
        </w:tabs>
        <w:ind w:left="0" w:firstLine="0"/>
        <w:rPr>
          <w:b/>
        </w:rPr>
      </w:pPr>
    </w:p>
    <w:p w14:paraId="3CE3A057" w14:textId="51BA9772" w:rsidR="00CA3A7A" w:rsidRPr="001D2500" w:rsidRDefault="001160D5" w:rsidP="00CA3A7A">
      <w:pPr>
        <w:pStyle w:val="CcList"/>
        <w:numPr>
          <w:ilvl w:val="0"/>
          <w:numId w:val="9"/>
        </w:numPr>
        <w:tabs>
          <w:tab w:val="right" w:leader="dot" w:pos="8640"/>
        </w:tabs>
        <w:rPr>
          <w:b/>
        </w:rPr>
      </w:pPr>
      <w:r>
        <w:rPr>
          <w:b/>
        </w:rPr>
        <w:t>Current Status</w:t>
      </w:r>
      <w:r w:rsidR="008573A9">
        <w:tab/>
        <w:t>10</w:t>
      </w:r>
    </w:p>
    <w:p w14:paraId="5FB55843" w14:textId="77777777" w:rsidR="001D2500" w:rsidRPr="001D2500" w:rsidRDefault="001D2500" w:rsidP="001D2500">
      <w:pPr>
        <w:pStyle w:val="CcList"/>
        <w:tabs>
          <w:tab w:val="right" w:leader="dot" w:pos="8640"/>
        </w:tabs>
        <w:ind w:left="360" w:firstLine="0"/>
        <w:rPr>
          <w:b/>
        </w:rPr>
      </w:pPr>
    </w:p>
    <w:p w14:paraId="2493A5BC" w14:textId="66A271FE" w:rsidR="001D2500" w:rsidRPr="00CA3A7A" w:rsidRDefault="001D2500" w:rsidP="00CA3A7A">
      <w:pPr>
        <w:pStyle w:val="CcList"/>
        <w:numPr>
          <w:ilvl w:val="0"/>
          <w:numId w:val="9"/>
        </w:numPr>
        <w:tabs>
          <w:tab w:val="right" w:leader="dot" w:pos="8640"/>
        </w:tabs>
        <w:rPr>
          <w:b/>
        </w:rPr>
      </w:pPr>
      <w:r>
        <w:rPr>
          <w:b/>
        </w:rPr>
        <w:t>Leadership Roles</w:t>
      </w:r>
      <w:r w:rsidR="008573A9">
        <w:tab/>
        <w:t>11</w:t>
      </w:r>
    </w:p>
    <w:p w14:paraId="038AEEEB" w14:textId="77777777" w:rsidR="00CA3A7A" w:rsidRDefault="00CA3A7A" w:rsidP="00CA3A7A">
      <w:pPr>
        <w:pStyle w:val="CcList"/>
        <w:tabs>
          <w:tab w:val="right" w:leader="dot" w:pos="8640"/>
        </w:tabs>
        <w:ind w:left="0" w:firstLine="0"/>
        <w:rPr>
          <w:b/>
        </w:rPr>
      </w:pPr>
    </w:p>
    <w:p w14:paraId="03FC6186" w14:textId="759F813D" w:rsidR="00CA3A7A" w:rsidRDefault="00D10922" w:rsidP="00CA3A7A">
      <w:pPr>
        <w:pStyle w:val="CcList"/>
        <w:numPr>
          <w:ilvl w:val="0"/>
          <w:numId w:val="9"/>
        </w:numPr>
        <w:tabs>
          <w:tab w:val="right" w:leader="dot" w:pos="8640"/>
        </w:tabs>
        <w:rPr>
          <w:b/>
        </w:rPr>
      </w:pPr>
      <w:r>
        <w:rPr>
          <w:b/>
        </w:rPr>
        <w:t>References</w:t>
      </w:r>
      <w:r w:rsidR="008573A9">
        <w:tab/>
        <w:t>12</w:t>
      </w:r>
    </w:p>
    <w:p w14:paraId="04361558" w14:textId="77777777" w:rsidR="00CA3A7A" w:rsidRDefault="00CA3A7A" w:rsidP="00CA3A7A">
      <w:pPr>
        <w:pStyle w:val="CcList"/>
        <w:tabs>
          <w:tab w:val="right" w:leader="dot" w:pos="8640"/>
        </w:tabs>
        <w:ind w:left="0" w:firstLine="0"/>
        <w:rPr>
          <w:b/>
        </w:rPr>
      </w:pPr>
    </w:p>
    <w:p w14:paraId="29DD8545" w14:textId="5E7CE385" w:rsidR="00CA3A7A" w:rsidRDefault="00CA3A7A" w:rsidP="00CA3A7A">
      <w:pPr>
        <w:pStyle w:val="CcList"/>
        <w:tabs>
          <w:tab w:val="right" w:leader="dot" w:pos="8640"/>
        </w:tabs>
        <w:ind w:left="0" w:firstLine="0"/>
      </w:pPr>
      <w:r>
        <w:rPr>
          <w:b/>
        </w:rPr>
        <w:t>Appendix A</w:t>
      </w:r>
      <w:r w:rsidR="008573A9">
        <w:tab/>
        <w:t>14</w:t>
      </w:r>
    </w:p>
    <w:p w14:paraId="324E79AA" w14:textId="77777777" w:rsidR="00CA3A7A" w:rsidRDefault="00CA3A7A" w:rsidP="00CA3A7A">
      <w:pPr>
        <w:pStyle w:val="CcList"/>
        <w:tabs>
          <w:tab w:val="right" w:leader="dot" w:pos="8640"/>
        </w:tabs>
        <w:ind w:left="0" w:firstLine="0"/>
      </w:pPr>
    </w:p>
    <w:p w14:paraId="079E412F" w14:textId="75414256" w:rsidR="00CA3A7A" w:rsidRPr="00CA3A7A" w:rsidRDefault="00CA3A7A" w:rsidP="00CA3A7A">
      <w:pPr>
        <w:pStyle w:val="CcList"/>
        <w:tabs>
          <w:tab w:val="right" w:leader="dot" w:pos="8640"/>
        </w:tabs>
        <w:ind w:left="0" w:firstLine="0"/>
      </w:pPr>
      <w:r w:rsidRPr="00CA3A7A">
        <w:rPr>
          <w:b/>
        </w:rPr>
        <w:t>Appendix B</w:t>
      </w:r>
      <w:r w:rsidR="008573A9">
        <w:tab/>
        <w:t>15</w:t>
      </w:r>
    </w:p>
    <w:p w14:paraId="5D37540E" w14:textId="77777777" w:rsidR="00F206CB" w:rsidRPr="001F021E" w:rsidRDefault="00613F03" w:rsidP="006E476A">
      <w:pPr>
        <w:pStyle w:val="CcList"/>
        <w:tabs>
          <w:tab w:val="right" w:leader="dot" w:pos="8640"/>
        </w:tabs>
        <w:spacing w:before="240" w:after="120" w:line="480" w:lineRule="auto"/>
        <w:ind w:left="0" w:firstLine="0"/>
        <w:jc w:val="center"/>
        <w:outlineLvl w:val="0"/>
        <w:rPr>
          <w:b/>
          <w:sz w:val="32"/>
          <w:szCs w:val="32"/>
        </w:rPr>
      </w:pPr>
      <w:r>
        <w:br w:type="page"/>
      </w:r>
      <w:r w:rsidR="001F021E" w:rsidRPr="001F021E">
        <w:rPr>
          <w:b/>
          <w:sz w:val="32"/>
          <w:szCs w:val="32"/>
        </w:rPr>
        <w:lastRenderedPageBreak/>
        <w:t>Executive Summary</w:t>
      </w:r>
    </w:p>
    <w:p w14:paraId="792B4A3A" w14:textId="77777777" w:rsidR="00290161" w:rsidRPr="00290161" w:rsidRDefault="00290161" w:rsidP="00153C1D">
      <w:pPr>
        <w:spacing w:line="480" w:lineRule="auto"/>
      </w:pPr>
      <w:r w:rsidRPr="00290161">
        <w:rPr>
          <w:color w:val="000000"/>
        </w:rPr>
        <w:t>A major challenge for mobile robotic systems is path planning. Harris Corporation, an American technology company and defense contractor, is sponsoring the development of a 3D path planning tool for quick and efficient routing towards a static or potentially dynamic target using airborne LiDAR/Hi-Res 3D point cloud data. Harris is interested in mission planning, Intelligence, Surveillance and Reconnaissance (ISR), area scanning, emergency situation response, and warehouse/material handling applications of this technology. A $15,809.30 cost-estimate is determined based on entry-level software engineering salary.</w:t>
      </w:r>
    </w:p>
    <w:p w14:paraId="0CCB82F1" w14:textId="68D6A900" w:rsidR="00290161" w:rsidRPr="00290161" w:rsidRDefault="00290161" w:rsidP="00153C1D">
      <w:pPr>
        <w:spacing w:line="480" w:lineRule="auto"/>
      </w:pPr>
      <w:r w:rsidRPr="00290161">
        <w:rPr>
          <w:color w:val="000000"/>
        </w:rPr>
        <w:t xml:space="preserve">NavX’s objective is to develop software that computes </w:t>
      </w:r>
      <w:r w:rsidR="00932A16">
        <w:rPr>
          <w:color w:val="000000"/>
        </w:rPr>
        <w:t xml:space="preserve">the shortest navigable path through austere </w:t>
      </w:r>
      <w:r w:rsidR="00030BCB">
        <w:rPr>
          <w:color w:val="000000"/>
        </w:rPr>
        <w:t>terrain</w:t>
      </w:r>
      <w:r w:rsidRPr="00290161">
        <w:rPr>
          <w:color w:val="000000"/>
        </w:rPr>
        <w:t xml:space="preserve"> </w:t>
      </w:r>
      <w:r w:rsidR="00932A16">
        <w:rPr>
          <w:color w:val="000000"/>
        </w:rPr>
        <w:t>for an existing robot,</w:t>
      </w:r>
      <w:r w:rsidRPr="00290161">
        <w:rPr>
          <w:color w:val="000000"/>
        </w:rPr>
        <w:t xml:space="preserve"> the Tactical Unmanned Ground Vehicle (TUGV)</w:t>
      </w:r>
      <w:r w:rsidR="00932A16">
        <w:rPr>
          <w:color w:val="000000"/>
        </w:rPr>
        <w:t xml:space="preserve">. Whether or not </w:t>
      </w:r>
      <w:r w:rsidR="00676B39">
        <w:rPr>
          <w:color w:val="000000"/>
        </w:rPr>
        <w:t>a specific region</w:t>
      </w:r>
      <w:r w:rsidR="00932A16">
        <w:rPr>
          <w:color w:val="000000"/>
        </w:rPr>
        <w:t xml:space="preserve"> is nav</w:t>
      </w:r>
      <w:r w:rsidR="00676B39">
        <w:rPr>
          <w:color w:val="000000"/>
        </w:rPr>
        <w:t xml:space="preserve">igable is determined based on the </w:t>
      </w:r>
      <w:r w:rsidR="00932A16">
        <w:rPr>
          <w:color w:val="000000"/>
        </w:rPr>
        <w:t xml:space="preserve">physical </w:t>
      </w:r>
      <w:r w:rsidR="00676B39">
        <w:rPr>
          <w:color w:val="000000"/>
        </w:rPr>
        <w:t>constraints of the TUGV</w:t>
      </w:r>
      <w:r w:rsidRPr="00290161">
        <w:rPr>
          <w:color w:val="000000"/>
        </w:rPr>
        <w:t>. The software will translate pre-processed LiDAR data into a usable set of waypoints for a mobile robot to navigate on a given ter</w:t>
      </w:r>
      <w:r w:rsidR="00932A16">
        <w:rPr>
          <w:color w:val="000000"/>
        </w:rPr>
        <w:t xml:space="preserve">rain (urban, suburban, and back country </w:t>
      </w:r>
      <w:r w:rsidRPr="00290161">
        <w:rPr>
          <w:color w:val="000000"/>
        </w:rPr>
        <w:t xml:space="preserve">environments). The software will collect data from an airborne LiDAR system, generate a discretized representation of its environment, and implement a path-planning algorithm that operates on the selected representation to determine waypoints for the robot. Options for path-planning algorithms include Dijkstra’s Algorithm, A* and Dynamic A*. </w:t>
      </w:r>
    </w:p>
    <w:p w14:paraId="766B125E" w14:textId="6B31E9A7" w:rsidR="00290161" w:rsidRPr="00290161" w:rsidRDefault="00290161" w:rsidP="00153C1D">
      <w:pPr>
        <w:spacing w:line="480" w:lineRule="auto"/>
      </w:pPr>
      <w:r w:rsidRPr="00290161">
        <w:rPr>
          <w:color w:val="000000"/>
        </w:rPr>
        <w:t>NavX’s final product will be software that computes an optimal global path for a mobile robotic system using airborne LiDAR data, and, potentially, static terrain/elevation data in addition. This global path will be transferred in the form of waypoints to a robot on the surface. Another Harris-sponsored design team will use this global path as guidance for local motion planning. In real-time, the TUGV will deviate from and rejoin the global path as necessary to account for unfor</w:t>
      </w:r>
      <w:r>
        <w:rPr>
          <w:color w:val="000000"/>
        </w:rPr>
        <w:t>e</w:t>
      </w:r>
      <w:r w:rsidRPr="00290161">
        <w:rPr>
          <w:color w:val="000000"/>
        </w:rPr>
        <w:t>seen circumstances.</w:t>
      </w:r>
    </w:p>
    <w:p w14:paraId="04AC908B" w14:textId="77777777" w:rsidR="00290161" w:rsidRPr="00290161" w:rsidRDefault="00290161" w:rsidP="00290161"/>
    <w:p w14:paraId="2EA08ED4" w14:textId="522A9091" w:rsidR="00F329A5" w:rsidRPr="00DB43D6" w:rsidRDefault="00F329A5" w:rsidP="00BA1250">
      <w:pPr>
        <w:pStyle w:val="CcList"/>
        <w:spacing w:before="240" w:after="120" w:line="480" w:lineRule="auto"/>
        <w:ind w:left="0" w:firstLine="0"/>
        <w:sectPr w:rsidR="00F329A5" w:rsidRPr="00DB43D6">
          <w:headerReference w:type="even" r:id="rId12"/>
          <w:footerReference w:type="even" r:id="rId13"/>
          <w:footerReference w:type="default" r:id="rId14"/>
          <w:headerReference w:type="first" r:id="rId15"/>
          <w:footerReference w:type="first" r:id="rId16"/>
          <w:pgSz w:w="12240" w:h="15840" w:code="1"/>
          <w:pgMar w:top="1152" w:right="1152" w:bottom="1152" w:left="1152" w:header="634" w:footer="576" w:gutter="0"/>
          <w:pgNumType w:fmt="lowerRoman" w:start="1"/>
          <w:cols w:space="720"/>
          <w:titlePg/>
        </w:sectPr>
      </w:pPr>
    </w:p>
    <w:p w14:paraId="60942A83" w14:textId="16BA7E70" w:rsidR="008B1FBA" w:rsidRPr="001F021E" w:rsidRDefault="003A252C" w:rsidP="006E476A">
      <w:pPr>
        <w:pStyle w:val="CcList"/>
        <w:spacing w:before="120" w:after="120" w:line="480" w:lineRule="auto"/>
        <w:ind w:left="0" w:firstLine="0"/>
        <w:jc w:val="center"/>
        <w:outlineLvl w:val="0"/>
        <w:rPr>
          <w:b/>
          <w:sz w:val="32"/>
          <w:szCs w:val="32"/>
        </w:rPr>
      </w:pPr>
      <w:r w:rsidRPr="00C36A82">
        <w:rPr>
          <w:b/>
          <w:bCs/>
          <w:color w:val="000000"/>
          <w:sz w:val="32"/>
          <w:szCs w:val="32"/>
        </w:rPr>
        <w:lastRenderedPageBreak/>
        <w:t>Path-Planning Software for Mobile Robotic Systems</w:t>
      </w:r>
    </w:p>
    <w:p w14:paraId="59A7A6E9" w14:textId="77777777" w:rsidR="00B9708B" w:rsidRPr="00DA0F6B" w:rsidRDefault="004422CF" w:rsidP="00BA1250">
      <w:pPr>
        <w:pStyle w:val="CcList"/>
        <w:spacing w:before="240" w:after="120" w:line="480" w:lineRule="auto"/>
        <w:ind w:left="0" w:firstLine="0"/>
        <w:rPr>
          <w:b/>
          <w:sz w:val="32"/>
          <w:szCs w:val="32"/>
        </w:rPr>
      </w:pPr>
      <w:r w:rsidRPr="00DA0F6B">
        <w:rPr>
          <w:b/>
          <w:sz w:val="32"/>
          <w:szCs w:val="32"/>
        </w:rPr>
        <w:t>1.</w:t>
      </w:r>
      <w:r w:rsidRPr="00DA0F6B">
        <w:rPr>
          <w:b/>
          <w:sz w:val="32"/>
          <w:szCs w:val="32"/>
        </w:rPr>
        <w:tab/>
      </w:r>
      <w:r w:rsidR="001F021E" w:rsidRPr="00DA0F6B">
        <w:rPr>
          <w:b/>
          <w:sz w:val="32"/>
          <w:szCs w:val="32"/>
        </w:rPr>
        <w:t>Introduction</w:t>
      </w:r>
    </w:p>
    <w:p w14:paraId="120D1A22" w14:textId="72210CBF" w:rsidR="003A252C" w:rsidRDefault="00676B39" w:rsidP="00153C1D">
      <w:pPr>
        <w:spacing w:line="480" w:lineRule="auto"/>
      </w:pPr>
      <w:r w:rsidRPr="00290161">
        <w:rPr>
          <w:color w:val="000000"/>
        </w:rPr>
        <w:t xml:space="preserve">NavX’s objective is to develop software that computes </w:t>
      </w:r>
      <w:r>
        <w:rPr>
          <w:color w:val="000000"/>
        </w:rPr>
        <w:t>the shortest navigable path through austere terrain</w:t>
      </w:r>
      <w:r w:rsidRPr="00290161">
        <w:rPr>
          <w:color w:val="000000"/>
        </w:rPr>
        <w:t xml:space="preserve"> </w:t>
      </w:r>
      <w:r>
        <w:rPr>
          <w:color w:val="000000"/>
        </w:rPr>
        <w:t>for an existing robot,</w:t>
      </w:r>
      <w:r w:rsidRPr="00290161">
        <w:rPr>
          <w:color w:val="000000"/>
        </w:rPr>
        <w:t xml:space="preserve"> the Tactical Unmanned Ground Vehicle (TUGV)</w:t>
      </w:r>
      <w:r>
        <w:rPr>
          <w:color w:val="000000"/>
        </w:rPr>
        <w:t>. Whether or not a specific region is navigable is determined based on the physical constraints of the TUGV</w:t>
      </w:r>
      <w:r w:rsidRPr="00290161">
        <w:rPr>
          <w:color w:val="000000"/>
        </w:rPr>
        <w:t xml:space="preserve">. </w:t>
      </w:r>
      <w:r w:rsidR="003A252C">
        <w:rPr>
          <w:color w:val="000000"/>
        </w:rPr>
        <w:t xml:space="preserve">The team requests </w:t>
      </w:r>
      <w:r w:rsidR="00EF4D95">
        <w:rPr>
          <w:color w:val="000000"/>
        </w:rPr>
        <w:t xml:space="preserve">$26,348.80 </w:t>
      </w:r>
      <w:r w:rsidR="003A252C">
        <w:rPr>
          <w:color w:val="000000"/>
        </w:rPr>
        <w:t>to fund the development of this software.</w:t>
      </w:r>
    </w:p>
    <w:p w14:paraId="18C37992" w14:textId="1BB03729" w:rsidR="00462EE4" w:rsidRPr="001F021E" w:rsidRDefault="003A252C" w:rsidP="003A252C">
      <w:pPr>
        <w:pStyle w:val="CcList"/>
        <w:numPr>
          <w:ilvl w:val="1"/>
          <w:numId w:val="15"/>
        </w:numPr>
        <w:spacing w:before="240" w:after="120" w:line="480" w:lineRule="auto"/>
        <w:ind w:left="0" w:firstLine="0"/>
        <w:rPr>
          <w:b/>
          <w:sz w:val="28"/>
          <w:szCs w:val="28"/>
          <w:u w:val="single"/>
        </w:rPr>
      </w:pPr>
      <w:r w:rsidRPr="00DA0F6B">
        <w:rPr>
          <w:b/>
          <w:sz w:val="28"/>
          <w:szCs w:val="28"/>
        </w:rPr>
        <w:t xml:space="preserve"> </w:t>
      </w:r>
      <w:r w:rsidR="00462EE4" w:rsidRPr="001F021E">
        <w:rPr>
          <w:b/>
          <w:sz w:val="28"/>
          <w:szCs w:val="28"/>
          <w:u w:val="single"/>
        </w:rPr>
        <w:t>Objective</w:t>
      </w:r>
    </w:p>
    <w:p w14:paraId="57328433" w14:textId="77777777" w:rsidR="003A252C" w:rsidRDefault="003A252C" w:rsidP="00153C1D">
      <w:pPr>
        <w:spacing w:line="480" w:lineRule="auto"/>
      </w:pPr>
      <w:r>
        <w:rPr>
          <w:color w:val="000000"/>
        </w:rPr>
        <w:t>Robotic path planning is a broad and well-studied problem. NavX will focus on the specific aspects of map development and shortest path routing under vehicle performance limitations. For context, NavX’s sponsor, Harris Corporation, will acquire, pre-process, and supply high-resolution LiDAR point cloud data with point classification (which determines whether a surface point is water, foliage, or ground). Using this data, NavX’s software will build a discretized representation of the environment within a host computer called the base station. Following the construction of the map, the software will create a graph representation of the environment, and assign edge weights as functions of point-to-point distance, terrain classification, and physical limitations of the TUGV robot. Finally, the software will employ graph search algorithms such as Dijkstra’s Algorithm or A* to compute the minimum-cost path through the terrain, and translate the path into a set of coordinates, called waypoints. Additionally, NavX will collaborate with another design team, Harris Team B, to develop a transfer mechanism to load the produced waypoints onto the TUGV vehicle. Harris Team B’s work focuses on real-time considerations when following the produced waypoints.</w:t>
      </w:r>
    </w:p>
    <w:p w14:paraId="25D58C52" w14:textId="48068DA4" w:rsidR="00462EE4" w:rsidRPr="001F021E" w:rsidRDefault="003A252C" w:rsidP="003A252C">
      <w:pPr>
        <w:pStyle w:val="CcList"/>
        <w:numPr>
          <w:ilvl w:val="1"/>
          <w:numId w:val="15"/>
        </w:numPr>
        <w:spacing w:before="240" w:after="120" w:line="480" w:lineRule="auto"/>
        <w:ind w:left="0" w:firstLine="0"/>
        <w:rPr>
          <w:b/>
          <w:sz w:val="28"/>
          <w:szCs w:val="28"/>
        </w:rPr>
      </w:pPr>
      <w:r w:rsidRPr="00DA0F6B">
        <w:rPr>
          <w:b/>
          <w:sz w:val="28"/>
          <w:szCs w:val="28"/>
        </w:rPr>
        <w:t xml:space="preserve"> </w:t>
      </w:r>
      <w:r w:rsidR="00B66F59" w:rsidRPr="001F021E">
        <w:rPr>
          <w:b/>
          <w:sz w:val="28"/>
          <w:szCs w:val="28"/>
          <w:u w:val="single"/>
        </w:rPr>
        <w:t>Motivation</w:t>
      </w:r>
    </w:p>
    <w:p w14:paraId="45B7CBA6" w14:textId="5389E9D9" w:rsidR="003A252C" w:rsidRDefault="003A252C" w:rsidP="00153C1D">
      <w:pPr>
        <w:spacing w:line="480" w:lineRule="auto"/>
      </w:pPr>
      <w:r>
        <w:rPr>
          <w:color w:val="000000"/>
        </w:rPr>
        <w:lastRenderedPageBreak/>
        <w:t xml:space="preserve">One of the major challenges for mobile robotic systems is path planning. Harris Corporation, an American technology company and defense contractor, is sponsoring NavX’s development of a 3D path planning tool for navigating towards a potentially moving target. The planning software will take airborne LiDAR point cloud data with point classification as an input, along with desired start and end locations, and produce a set of navigable waypoints that the TUGV robot can follow. Harris Corporation is interested in mission planning, intelligence, surveillance, and reconnaissance (ISR), area scanning, emergency situation response, and warehousing/material handling applications of this path planning technology </w:t>
      </w:r>
      <w:r w:rsidR="006E476A">
        <w:rPr>
          <w:color w:val="000000"/>
        </w:rPr>
        <w:t>[1]</w:t>
      </w:r>
      <w:r>
        <w:rPr>
          <w:color w:val="000000"/>
        </w:rPr>
        <w:t>.</w:t>
      </w:r>
      <w:r>
        <w:rPr>
          <w:b/>
          <w:bCs/>
          <w:color w:val="000000"/>
        </w:rPr>
        <w:t xml:space="preserve"> </w:t>
      </w:r>
      <w:r>
        <w:rPr>
          <w:color w:val="000000"/>
        </w:rPr>
        <w:t xml:space="preserve">The use of airborne LiDAR to map environments is not new work. Some recent examples can be found in </w:t>
      </w:r>
      <w:r w:rsidR="00240292">
        <w:rPr>
          <w:color w:val="000000"/>
        </w:rPr>
        <w:t>[2]</w:t>
      </w:r>
      <w:r>
        <w:rPr>
          <w:color w:val="000000"/>
        </w:rPr>
        <w:t xml:space="preserve">, </w:t>
      </w:r>
      <w:r w:rsidR="00240292">
        <w:rPr>
          <w:color w:val="000000"/>
        </w:rPr>
        <w:t>[3]</w:t>
      </w:r>
      <w:r>
        <w:rPr>
          <w:color w:val="000000"/>
        </w:rPr>
        <w:t xml:space="preserve">, and </w:t>
      </w:r>
      <w:r w:rsidR="006465CC">
        <w:rPr>
          <w:color w:val="000000"/>
        </w:rPr>
        <w:t>[4]</w:t>
      </w:r>
      <w:r>
        <w:rPr>
          <w:color w:val="000000"/>
        </w:rPr>
        <w:t>. However, as advances in sensor technology increase the information content and resolution of LiDAR point cloud data, path planning based on this data is still a desirable venture.</w:t>
      </w:r>
    </w:p>
    <w:p w14:paraId="2E0AF201" w14:textId="370C7121" w:rsidR="00462EE4" w:rsidRPr="001F021E" w:rsidRDefault="003A252C" w:rsidP="003A252C">
      <w:pPr>
        <w:pStyle w:val="CcList"/>
        <w:numPr>
          <w:ilvl w:val="1"/>
          <w:numId w:val="15"/>
        </w:numPr>
        <w:spacing w:before="240" w:after="120" w:line="480" w:lineRule="auto"/>
        <w:ind w:left="0" w:firstLine="0"/>
        <w:rPr>
          <w:b/>
          <w:sz w:val="28"/>
          <w:szCs w:val="28"/>
        </w:rPr>
      </w:pPr>
      <w:r w:rsidRPr="00DA0F6B">
        <w:rPr>
          <w:b/>
          <w:sz w:val="28"/>
          <w:szCs w:val="28"/>
        </w:rPr>
        <w:t xml:space="preserve"> </w:t>
      </w:r>
      <w:r w:rsidR="00B66F59" w:rsidRPr="001F021E">
        <w:rPr>
          <w:b/>
          <w:sz w:val="28"/>
          <w:szCs w:val="28"/>
          <w:u w:val="single"/>
        </w:rPr>
        <w:t>Background</w:t>
      </w:r>
    </w:p>
    <w:p w14:paraId="74F2DECF" w14:textId="5DC1B325" w:rsidR="00DC0702" w:rsidRPr="000A7556" w:rsidRDefault="00E200B5" w:rsidP="00153C1D">
      <w:pPr>
        <w:spacing w:line="480" w:lineRule="auto"/>
      </w:pPr>
      <w:r>
        <w:rPr>
          <w:color w:val="000000"/>
        </w:rPr>
        <w:t xml:space="preserve">Motion planning has been a long-standing area of research in the robotics and control communities, with seminal work beginning perhaps as early as 1957 </w:t>
      </w:r>
      <w:r w:rsidR="006465CC">
        <w:rPr>
          <w:color w:val="000000"/>
        </w:rPr>
        <w:t>[5]</w:t>
      </w:r>
      <w:r>
        <w:rPr>
          <w:color w:val="000000"/>
        </w:rPr>
        <w:t xml:space="preserve">, </w:t>
      </w:r>
      <w:r w:rsidR="006465CC">
        <w:rPr>
          <w:color w:val="000000"/>
        </w:rPr>
        <w:t>[6]</w:t>
      </w:r>
      <w:r>
        <w:rPr>
          <w:color w:val="000000"/>
        </w:rPr>
        <w:t xml:space="preserve">, </w:t>
      </w:r>
      <w:r w:rsidR="006465CC">
        <w:rPr>
          <w:color w:val="000000"/>
        </w:rPr>
        <w:t>[7]</w:t>
      </w:r>
      <w:r>
        <w:rPr>
          <w:color w:val="000000"/>
        </w:rPr>
        <w:t xml:space="preserve">. The fundamental building blocks utilized in NavX’s project can be categorized as mapping/representation techniques and planning algorithms. A wide variety of mapping/representation and planning techniques have been established over time. </w:t>
      </w:r>
      <w:r w:rsidR="006465CC">
        <w:rPr>
          <w:color w:val="000000"/>
        </w:rPr>
        <w:t>[6]</w:t>
      </w:r>
      <w:r>
        <w:rPr>
          <w:color w:val="000000"/>
        </w:rPr>
        <w:t xml:space="preserve"> provides an exhaustive classification of mapping schemes, as well as associated algorithms. After conducting initial research, NavX has decided that a discrete-space representation of the TUGV robot’s environment is most appropriate for this project due to the discrete nature of LiDAR data. Discretized representations lend themselves to graph-based models, which in turn allow for the use of graph algorithms for planning </w:t>
      </w:r>
      <w:r w:rsidR="006465CC">
        <w:rPr>
          <w:color w:val="000000"/>
        </w:rPr>
        <w:t>[8]</w:t>
      </w:r>
      <w:r>
        <w:rPr>
          <w:color w:val="000000"/>
        </w:rPr>
        <w:t xml:space="preserve">, </w:t>
      </w:r>
      <w:r w:rsidR="006465CC">
        <w:rPr>
          <w:color w:val="000000"/>
        </w:rPr>
        <w:t>[9]</w:t>
      </w:r>
      <w:r>
        <w:rPr>
          <w:color w:val="000000"/>
        </w:rPr>
        <w:t xml:space="preserve">. For contrast, </w:t>
      </w:r>
      <w:r w:rsidR="006465CC">
        <w:rPr>
          <w:color w:val="000000"/>
        </w:rPr>
        <w:t>[10]</w:t>
      </w:r>
      <w:r>
        <w:rPr>
          <w:color w:val="000000"/>
        </w:rPr>
        <w:t xml:space="preserve"> takes an analytic approach to path planning based on a continuous-space model of the environment. A final building block in NavX’s work is the existing Tactical Unmanned Ground Vehicle (TUGV) robot that was produced by a </w:t>
      </w:r>
      <w:r>
        <w:rPr>
          <w:color w:val="000000"/>
        </w:rPr>
        <w:lastRenderedPageBreak/>
        <w:t xml:space="preserve">previous ECE 4011/4012 team </w:t>
      </w:r>
      <w:r w:rsidR="006465CC">
        <w:rPr>
          <w:color w:val="000000"/>
        </w:rPr>
        <w:t>[11]</w:t>
      </w:r>
      <w:r>
        <w:rPr>
          <w:color w:val="000000"/>
        </w:rPr>
        <w:t>. The limitations imposed by the construction of this robot (such as maximum incline) will be taken into account when planning suitable paths.</w:t>
      </w:r>
    </w:p>
    <w:p w14:paraId="245AB239" w14:textId="77777777" w:rsidR="003F363A" w:rsidRPr="00DA0F6B" w:rsidRDefault="004422CF" w:rsidP="00BA1250">
      <w:pPr>
        <w:pStyle w:val="CcList"/>
        <w:spacing w:before="240" w:after="120" w:line="480" w:lineRule="auto"/>
        <w:ind w:left="0" w:firstLine="0"/>
        <w:rPr>
          <w:b/>
          <w:sz w:val="32"/>
          <w:szCs w:val="32"/>
        </w:rPr>
      </w:pPr>
      <w:r w:rsidRPr="00DA0F6B">
        <w:rPr>
          <w:b/>
          <w:sz w:val="32"/>
          <w:szCs w:val="32"/>
        </w:rPr>
        <w:t>2.</w:t>
      </w:r>
      <w:r w:rsidRPr="00DA0F6B">
        <w:rPr>
          <w:b/>
          <w:sz w:val="32"/>
          <w:szCs w:val="32"/>
        </w:rPr>
        <w:tab/>
      </w:r>
      <w:r w:rsidR="001F021E" w:rsidRPr="00DA0F6B">
        <w:rPr>
          <w:b/>
          <w:sz w:val="32"/>
          <w:szCs w:val="32"/>
        </w:rPr>
        <w:t>Project Description and Goals</w:t>
      </w:r>
    </w:p>
    <w:p w14:paraId="6193F39E" w14:textId="4FA32F42" w:rsidR="00672F4C" w:rsidRDefault="00B5336B" w:rsidP="00153C1D">
      <w:pPr>
        <w:spacing w:line="480" w:lineRule="auto"/>
        <w:rPr>
          <w:color w:val="000000"/>
        </w:rPr>
      </w:pPr>
      <w:r w:rsidRPr="00290161">
        <w:rPr>
          <w:color w:val="000000"/>
        </w:rPr>
        <w:t xml:space="preserve">NavX’s objective is to develop software that computes </w:t>
      </w:r>
      <w:r>
        <w:rPr>
          <w:color w:val="000000"/>
        </w:rPr>
        <w:t>the shortest navigable path through austere terrain</w:t>
      </w:r>
      <w:r w:rsidRPr="00290161">
        <w:rPr>
          <w:color w:val="000000"/>
        </w:rPr>
        <w:t xml:space="preserve"> </w:t>
      </w:r>
      <w:r>
        <w:rPr>
          <w:color w:val="000000"/>
        </w:rPr>
        <w:t>for an existing robot,</w:t>
      </w:r>
      <w:r w:rsidRPr="00290161">
        <w:rPr>
          <w:color w:val="000000"/>
        </w:rPr>
        <w:t xml:space="preserve"> the Tactical Unmanned Ground Vehicle (TUGV)</w:t>
      </w:r>
      <w:r>
        <w:rPr>
          <w:color w:val="000000"/>
        </w:rPr>
        <w:t>. Whether or not a specific region is navigable is determined based on the physical constraints of the TUGV</w:t>
      </w:r>
      <w:r w:rsidRPr="00290161">
        <w:rPr>
          <w:color w:val="000000"/>
        </w:rPr>
        <w:t xml:space="preserve">. </w:t>
      </w:r>
      <w:r>
        <w:rPr>
          <w:color w:val="000000"/>
        </w:rPr>
        <w:t>The path</w:t>
      </w:r>
      <w:r w:rsidR="00672F4C">
        <w:rPr>
          <w:color w:val="000000"/>
        </w:rPr>
        <w:t xml:space="preserve"> will be computed between a specified starting and ending point, where the latter may also be moving. NavX’s sponsor, Harris Corporation, anticipates deployment of this technology in austere terrain conditions. A list of the expected capabilities of NavX’s software, in order of interdependence, is provided below:</w:t>
      </w:r>
    </w:p>
    <w:p w14:paraId="2F71079C" w14:textId="5610A42A" w:rsidR="00672F4C" w:rsidRDefault="00672F4C" w:rsidP="00672F4C">
      <w:pPr>
        <w:pStyle w:val="ListParagraph"/>
        <w:numPr>
          <w:ilvl w:val="0"/>
          <w:numId w:val="26"/>
        </w:numPr>
        <w:spacing w:line="480" w:lineRule="auto"/>
      </w:pPr>
      <w:r w:rsidRPr="00672F4C">
        <w:rPr>
          <w:color w:val="000000"/>
        </w:rPr>
        <w:t xml:space="preserve">Interpret and extract information from LiDAR data with point classifications per the LAS standard </w:t>
      </w:r>
      <w:r w:rsidR="006465CC">
        <w:rPr>
          <w:color w:val="000000"/>
        </w:rPr>
        <w:t>[12]</w:t>
      </w:r>
      <w:r w:rsidRPr="00672F4C">
        <w:rPr>
          <w:color w:val="000000"/>
        </w:rPr>
        <w:t>.</w:t>
      </w:r>
    </w:p>
    <w:p w14:paraId="236EC93B" w14:textId="77777777" w:rsidR="00672F4C" w:rsidRDefault="00672F4C" w:rsidP="00672F4C">
      <w:pPr>
        <w:pStyle w:val="ListParagraph"/>
        <w:numPr>
          <w:ilvl w:val="0"/>
          <w:numId w:val="26"/>
        </w:numPr>
        <w:spacing w:line="480" w:lineRule="auto"/>
      </w:pPr>
      <w:r w:rsidRPr="00672F4C">
        <w:rPr>
          <w:color w:val="000000"/>
        </w:rPr>
        <w:t>Build a graph model of a geographic area and assign edge weights per information extracted from LiDAR data and fundamental vehicle limitations.</w:t>
      </w:r>
    </w:p>
    <w:p w14:paraId="0A41F8D2" w14:textId="77777777" w:rsidR="00672F4C" w:rsidRDefault="00672F4C" w:rsidP="00672F4C">
      <w:pPr>
        <w:pStyle w:val="ListParagraph"/>
        <w:numPr>
          <w:ilvl w:val="0"/>
          <w:numId w:val="26"/>
        </w:numPr>
        <w:spacing w:line="480" w:lineRule="auto"/>
      </w:pPr>
      <w:r w:rsidRPr="00672F4C">
        <w:rPr>
          <w:color w:val="000000"/>
        </w:rPr>
        <w:t>Employ a graph search algorithm to compute the single-source, least-cost path to a specified destination.</w:t>
      </w:r>
    </w:p>
    <w:p w14:paraId="05DBC1CB" w14:textId="77777777" w:rsidR="00672F4C" w:rsidRDefault="00672F4C" w:rsidP="00672F4C">
      <w:pPr>
        <w:pStyle w:val="ListParagraph"/>
        <w:numPr>
          <w:ilvl w:val="0"/>
          <w:numId w:val="26"/>
        </w:numPr>
        <w:spacing w:line="480" w:lineRule="auto"/>
      </w:pPr>
      <w:r w:rsidRPr="00672F4C">
        <w:rPr>
          <w:color w:val="000000"/>
        </w:rPr>
        <w:t>Translate the result of the graph search into a sequence of waypoints.</w:t>
      </w:r>
    </w:p>
    <w:p w14:paraId="24FF9665" w14:textId="725D169D" w:rsidR="00672F4C" w:rsidRDefault="00672F4C" w:rsidP="00672F4C">
      <w:pPr>
        <w:pStyle w:val="ListParagraph"/>
        <w:numPr>
          <w:ilvl w:val="0"/>
          <w:numId w:val="26"/>
        </w:numPr>
        <w:spacing w:line="480" w:lineRule="auto"/>
      </w:pPr>
      <w:r w:rsidRPr="00672F4C">
        <w:rPr>
          <w:color w:val="000000"/>
        </w:rPr>
        <w:t>Prepare the waypoints for transmission to the TUGV robotic vehicle.</w:t>
      </w:r>
    </w:p>
    <w:p w14:paraId="046D62D9" w14:textId="03F5CC71" w:rsidR="00B9708B" w:rsidRPr="001F021E" w:rsidRDefault="00672F4C" w:rsidP="00672F4C">
      <w:pPr>
        <w:pStyle w:val="CcList"/>
        <w:numPr>
          <w:ilvl w:val="0"/>
          <w:numId w:val="13"/>
        </w:numPr>
        <w:spacing w:before="240" w:after="120" w:line="480" w:lineRule="auto"/>
        <w:ind w:left="0" w:firstLine="0"/>
        <w:rPr>
          <w:b/>
          <w:sz w:val="32"/>
          <w:szCs w:val="32"/>
        </w:rPr>
      </w:pPr>
      <w:r>
        <w:rPr>
          <w:b/>
          <w:sz w:val="32"/>
          <w:szCs w:val="32"/>
        </w:rPr>
        <w:t xml:space="preserve"> </w:t>
      </w:r>
      <w:r w:rsidR="001F021E">
        <w:rPr>
          <w:b/>
          <w:sz w:val="32"/>
          <w:szCs w:val="32"/>
        </w:rPr>
        <w:t>Technical Specifications</w:t>
      </w:r>
    </w:p>
    <w:p w14:paraId="543CDD06" w14:textId="701CEF5F" w:rsidR="000A0B7B" w:rsidRDefault="000A0B7B" w:rsidP="00153C1D">
      <w:pPr>
        <w:spacing w:line="480" w:lineRule="auto"/>
        <w:rPr>
          <w:color w:val="000000"/>
        </w:rPr>
      </w:pPr>
      <w:r>
        <w:rPr>
          <w:color w:val="000000"/>
        </w:rPr>
        <w:t>NavX’s directives are to develop a path planning tool that can be deployed on a typical laptop. Table 1 contains specifications for a typical laptop base station. NavX plans to use a similar laptop for testing.</w:t>
      </w:r>
    </w:p>
    <w:p w14:paraId="1620C94A" w14:textId="77777777" w:rsidR="00F02998" w:rsidRDefault="00F02998">
      <w:pPr>
        <w:rPr>
          <w:b/>
          <w:bCs/>
          <w:color w:val="000000"/>
        </w:rPr>
      </w:pPr>
      <w:r>
        <w:rPr>
          <w:b/>
          <w:bCs/>
          <w:color w:val="000000"/>
        </w:rPr>
        <w:br w:type="page"/>
      </w:r>
    </w:p>
    <w:p w14:paraId="28570773" w14:textId="6B9A3644" w:rsidR="000A0B7B" w:rsidRDefault="000A0B7B" w:rsidP="000A0B7B">
      <w:pPr>
        <w:spacing w:line="480" w:lineRule="auto"/>
        <w:jc w:val="center"/>
        <w:rPr>
          <w:color w:val="000000"/>
        </w:rPr>
      </w:pPr>
      <w:r>
        <w:rPr>
          <w:b/>
          <w:bCs/>
          <w:color w:val="000000"/>
        </w:rPr>
        <w:lastRenderedPageBreak/>
        <w:t xml:space="preserve">Table 1: </w:t>
      </w:r>
      <w:r>
        <w:rPr>
          <w:color w:val="000000"/>
        </w:rPr>
        <w:t>Summary of Base Station Computing Specifications</w:t>
      </w:r>
    </w:p>
    <w:tbl>
      <w:tblPr>
        <w:tblStyle w:val="TableGrid"/>
        <w:tblW w:w="0" w:type="auto"/>
        <w:tblLook w:val="04A0" w:firstRow="1" w:lastRow="0" w:firstColumn="1" w:lastColumn="0" w:noHBand="0" w:noVBand="1"/>
      </w:tblPr>
      <w:tblGrid>
        <w:gridCol w:w="3235"/>
        <w:gridCol w:w="6691"/>
      </w:tblGrid>
      <w:tr w:rsidR="000A0B7B" w14:paraId="280FF8AD" w14:textId="77777777" w:rsidTr="000A0B7B">
        <w:tc>
          <w:tcPr>
            <w:tcW w:w="3235" w:type="dxa"/>
          </w:tcPr>
          <w:p w14:paraId="61736F38" w14:textId="20D8A74B" w:rsidR="000A0B7B" w:rsidRDefault="000A0B7B" w:rsidP="000A0B7B">
            <w:pPr>
              <w:spacing w:line="480" w:lineRule="auto"/>
              <w:ind w:left="0"/>
              <w:jc w:val="center"/>
            </w:pPr>
            <w:r>
              <w:rPr>
                <w:b/>
                <w:bCs/>
                <w:color w:val="000000"/>
              </w:rPr>
              <w:t>Base Station Parameter</w:t>
            </w:r>
          </w:p>
        </w:tc>
        <w:tc>
          <w:tcPr>
            <w:tcW w:w="6691" w:type="dxa"/>
          </w:tcPr>
          <w:p w14:paraId="247E9B13" w14:textId="5C10B9D8" w:rsidR="000A0B7B" w:rsidRDefault="000A0B7B" w:rsidP="000A0B7B">
            <w:pPr>
              <w:spacing w:line="480" w:lineRule="auto"/>
              <w:ind w:left="0"/>
              <w:jc w:val="center"/>
            </w:pPr>
            <w:r>
              <w:rPr>
                <w:b/>
                <w:bCs/>
                <w:color w:val="000000"/>
              </w:rPr>
              <w:t>Minimum Requirements</w:t>
            </w:r>
          </w:p>
        </w:tc>
      </w:tr>
      <w:tr w:rsidR="000A0B7B" w14:paraId="6861CBC6" w14:textId="77777777" w:rsidTr="000A0B7B">
        <w:tc>
          <w:tcPr>
            <w:tcW w:w="3235" w:type="dxa"/>
          </w:tcPr>
          <w:p w14:paraId="07C3D759" w14:textId="028264D0" w:rsidR="000A0B7B" w:rsidRDefault="000A0B7B" w:rsidP="000A0B7B">
            <w:pPr>
              <w:spacing w:line="480" w:lineRule="auto"/>
              <w:ind w:left="0"/>
            </w:pPr>
            <w:r>
              <w:rPr>
                <w:color w:val="000000"/>
              </w:rPr>
              <w:t>Clock Speed</w:t>
            </w:r>
          </w:p>
        </w:tc>
        <w:tc>
          <w:tcPr>
            <w:tcW w:w="6691" w:type="dxa"/>
          </w:tcPr>
          <w:p w14:paraId="7F292448" w14:textId="7BDAB447" w:rsidR="000A0B7B" w:rsidRDefault="000A0B7B" w:rsidP="000A0B7B">
            <w:pPr>
              <w:spacing w:line="480" w:lineRule="auto"/>
              <w:ind w:left="0"/>
            </w:pPr>
            <w:r>
              <w:t>2.0 GHz</w:t>
            </w:r>
          </w:p>
        </w:tc>
      </w:tr>
      <w:tr w:rsidR="000A0B7B" w14:paraId="27FB2B01" w14:textId="77777777" w:rsidTr="000A0B7B">
        <w:tc>
          <w:tcPr>
            <w:tcW w:w="3235" w:type="dxa"/>
          </w:tcPr>
          <w:p w14:paraId="0AD3613F" w14:textId="71519825" w:rsidR="000A0B7B" w:rsidRDefault="000A0B7B" w:rsidP="000A0B7B">
            <w:pPr>
              <w:spacing w:line="480" w:lineRule="auto"/>
              <w:ind w:left="0"/>
            </w:pPr>
            <w:r>
              <w:t>RAM</w:t>
            </w:r>
          </w:p>
        </w:tc>
        <w:tc>
          <w:tcPr>
            <w:tcW w:w="6691" w:type="dxa"/>
          </w:tcPr>
          <w:p w14:paraId="6A465A18" w14:textId="0B1FD678" w:rsidR="000A0B7B" w:rsidRDefault="000A0B7B" w:rsidP="000A0B7B">
            <w:pPr>
              <w:spacing w:line="480" w:lineRule="auto"/>
              <w:ind w:left="0"/>
            </w:pPr>
            <w:r>
              <w:t>8 GB</w:t>
            </w:r>
          </w:p>
        </w:tc>
      </w:tr>
      <w:tr w:rsidR="000A0B7B" w14:paraId="44249BD5" w14:textId="77777777" w:rsidTr="000A0B7B">
        <w:tc>
          <w:tcPr>
            <w:tcW w:w="3235" w:type="dxa"/>
          </w:tcPr>
          <w:p w14:paraId="69AD887F" w14:textId="44B94CE8" w:rsidR="000A0B7B" w:rsidRDefault="000A0B7B" w:rsidP="000A0B7B">
            <w:pPr>
              <w:spacing w:line="480" w:lineRule="auto"/>
              <w:ind w:left="0"/>
            </w:pPr>
            <w:r>
              <w:t>Disk/Flash Memory</w:t>
            </w:r>
          </w:p>
        </w:tc>
        <w:tc>
          <w:tcPr>
            <w:tcW w:w="6691" w:type="dxa"/>
          </w:tcPr>
          <w:p w14:paraId="415A66C0" w14:textId="0FD4C128" w:rsidR="000A0B7B" w:rsidRDefault="000A0B7B" w:rsidP="000A0B7B">
            <w:pPr>
              <w:spacing w:line="480" w:lineRule="auto"/>
              <w:ind w:left="0"/>
            </w:pPr>
            <w:r>
              <w:t>256 GB</w:t>
            </w:r>
          </w:p>
        </w:tc>
      </w:tr>
      <w:tr w:rsidR="000A0B7B" w14:paraId="6C51577E" w14:textId="77777777" w:rsidTr="000A0B7B">
        <w:tc>
          <w:tcPr>
            <w:tcW w:w="3235" w:type="dxa"/>
          </w:tcPr>
          <w:p w14:paraId="4B7B0A2D" w14:textId="2A0D5C76" w:rsidR="000A0B7B" w:rsidRDefault="000A0B7B" w:rsidP="000A0B7B">
            <w:pPr>
              <w:spacing w:line="480" w:lineRule="auto"/>
              <w:ind w:left="0"/>
            </w:pPr>
            <w:r>
              <w:t>I/O Capability</w:t>
            </w:r>
          </w:p>
        </w:tc>
        <w:tc>
          <w:tcPr>
            <w:tcW w:w="6691" w:type="dxa"/>
          </w:tcPr>
          <w:p w14:paraId="16311E30" w14:textId="77777777" w:rsidR="000A0B7B" w:rsidRDefault="000A0B7B" w:rsidP="000A0B7B">
            <w:pPr>
              <w:pStyle w:val="NormalWeb"/>
              <w:numPr>
                <w:ilvl w:val="0"/>
                <w:numId w:val="29"/>
              </w:numPr>
              <w:spacing w:before="0" w:beforeAutospacing="0" w:after="0" w:afterAutospacing="0" w:line="480" w:lineRule="auto"/>
              <w:textAlignment w:val="baseline"/>
              <w:rPr>
                <w:color w:val="000000"/>
              </w:rPr>
            </w:pPr>
            <w:r>
              <w:rPr>
                <w:color w:val="000000"/>
              </w:rPr>
              <w:t>802.11n compliant Wireless LAN (Wi-Fi)</w:t>
            </w:r>
          </w:p>
          <w:p w14:paraId="4A424B58" w14:textId="419872FD" w:rsidR="000A0B7B" w:rsidRPr="000A0B7B" w:rsidRDefault="000A0B7B" w:rsidP="000A0B7B">
            <w:pPr>
              <w:pStyle w:val="NormalWeb"/>
              <w:numPr>
                <w:ilvl w:val="0"/>
                <w:numId w:val="29"/>
              </w:numPr>
              <w:spacing w:before="0" w:beforeAutospacing="0" w:after="0" w:afterAutospacing="0" w:line="480" w:lineRule="auto"/>
              <w:textAlignment w:val="baseline"/>
              <w:rPr>
                <w:color w:val="000000"/>
              </w:rPr>
            </w:pPr>
            <w:r>
              <w:rPr>
                <w:color w:val="000000"/>
              </w:rPr>
              <w:t>USB Interface for Serial Communication</w:t>
            </w:r>
          </w:p>
        </w:tc>
      </w:tr>
    </w:tbl>
    <w:p w14:paraId="211812CA" w14:textId="104C8EC6" w:rsidR="000A0B7B" w:rsidRDefault="000A0B7B" w:rsidP="000A0B7B"/>
    <w:p w14:paraId="0BC9BE96" w14:textId="3DF80D24" w:rsidR="00A357CD" w:rsidRPr="001F021E" w:rsidRDefault="000A0B7B" w:rsidP="000A0B7B">
      <w:pPr>
        <w:pStyle w:val="CcList"/>
        <w:numPr>
          <w:ilvl w:val="0"/>
          <w:numId w:val="13"/>
        </w:numPr>
        <w:spacing w:before="240" w:after="120" w:line="480" w:lineRule="auto"/>
        <w:ind w:left="0" w:firstLine="0"/>
        <w:rPr>
          <w:b/>
          <w:sz w:val="32"/>
          <w:szCs w:val="32"/>
        </w:rPr>
      </w:pPr>
      <w:r>
        <w:rPr>
          <w:b/>
          <w:sz w:val="32"/>
          <w:szCs w:val="32"/>
        </w:rPr>
        <w:t xml:space="preserve"> </w:t>
      </w:r>
      <w:r w:rsidR="001F021E">
        <w:rPr>
          <w:b/>
          <w:sz w:val="32"/>
          <w:szCs w:val="32"/>
        </w:rPr>
        <w:t>Design Approach and Details</w:t>
      </w:r>
    </w:p>
    <w:p w14:paraId="55A1493F" w14:textId="77777777" w:rsidR="00A357CD" w:rsidRPr="001F021E" w:rsidRDefault="000A7556" w:rsidP="00BA1250">
      <w:pPr>
        <w:pStyle w:val="CcList"/>
        <w:numPr>
          <w:ilvl w:val="1"/>
          <w:numId w:val="13"/>
        </w:numPr>
        <w:spacing w:before="240" w:after="120" w:line="480" w:lineRule="auto"/>
        <w:ind w:left="0" w:firstLine="0"/>
        <w:rPr>
          <w:b/>
          <w:sz w:val="28"/>
          <w:szCs w:val="28"/>
          <w:u w:val="single"/>
        </w:rPr>
      </w:pPr>
      <w:r w:rsidRPr="001F021E">
        <w:rPr>
          <w:b/>
          <w:sz w:val="28"/>
          <w:szCs w:val="28"/>
          <w:u w:val="single"/>
        </w:rPr>
        <w:t>Design Approach</w:t>
      </w:r>
    </w:p>
    <w:p w14:paraId="1F64DA2C" w14:textId="1AE3C952" w:rsidR="00604106" w:rsidRDefault="000A0B7B" w:rsidP="00153C1D">
      <w:pPr>
        <w:spacing w:line="480" w:lineRule="auto"/>
        <w:rPr>
          <w:color w:val="000000"/>
        </w:rPr>
      </w:pPr>
      <w:r>
        <w:rPr>
          <w:color w:val="000000"/>
        </w:rPr>
        <w:t>NavX’s design is comprised of two main units: the base station and the TUGV. The base station, running NavX’s path planning software, converts input LiDAR data into waypoints that the TUGV can use to navigate its environment. The raw LiDAR data is processed with Geographic Information System (GIS) software, and subsequently used to populate a discrete-space map representation of the TUGV’s environment. This map representation is</w:t>
      </w:r>
      <w:r w:rsidR="00B5336B">
        <w:rPr>
          <w:color w:val="000000"/>
        </w:rPr>
        <w:t xml:space="preserve"> then used to compute a shortest-distance </w:t>
      </w:r>
      <w:r>
        <w:rPr>
          <w:color w:val="000000"/>
        </w:rPr>
        <w:t>path and produce waypoints to send to the TUGV robot.</w:t>
      </w:r>
    </w:p>
    <w:p w14:paraId="1FFEEF83" w14:textId="77777777" w:rsidR="00604106" w:rsidRDefault="00604106" w:rsidP="00604106">
      <w:pPr>
        <w:spacing w:line="480" w:lineRule="auto"/>
        <w:ind w:firstLine="720"/>
        <w:rPr>
          <w:color w:val="000000"/>
        </w:rPr>
      </w:pPr>
    </w:p>
    <w:p w14:paraId="2F79546F" w14:textId="0626F4D2" w:rsidR="00604106" w:rsidRDefault="00604106" w:rsidP="006E476A">
      <w:pPr>
        <w:pStyle w:val="NormalWeb"/>
        <w:spacing w:before="0" w:beforeAutospacing="0" w:after="120" w:afterAutospacing="0" w:line="480" w:lineRule="auto"/>
        <w:outlineLvl w:val="0"/>
      </w:pPr>
      <w:r>
        <w:rPr>
          <w:b/>
          <w:bCs/>
          <w:color w:val="000000"/>
        </w:rPr>
        <w:t xml:space="preserve">4.1.1 </w:t>
      </w:r>
      <w:r>
        <w:rPr>
          <w:b/>
          <w:bCs/>
          <w:color w:val="000000"/>
        </w:rPr>
        <w:tab/>
        <w:t>The Base Station</w:t>
      </w:r>
    </w:p>
    <w:p w14:paraId="5CA8F96B" w14:textId="123740DF" w:rsidR="00604106" w:rsidRDefault="00604106" w:rsidP="00153C1D">
      <w:pPr>
        <w:pStyle w:val="NormalWeb"/>
        <w:spacing w:before="0" w:beforeAutospacing="0" w:after="120" w:afterAutospacing="0" w:line="480" w:lineRule="auto"/>
        <w:rPr>
          <w:color w:val="000000"/>
        </w:rPr>
      </w:pPr>
      <w:r>
        <w:rPr>
          <w:color w:val="000000"/>
        </w:rPr>
        <w:t xml:space="preserve">The base station will be a laptop computer that hosts and runs the software needed to generate the waypoints to be sent to the TUGV robot. This software will contain two main components. If preprocessed point cloud data can be obtained, then the main two components of the software architecture at the base station will be the map generation software and the path planning software. The map generation software will transform the point data into a discretized representation of the TUGV </w:t>
      </w:r>
      <w:r>
        <w:rPr>
          <w:color w:val="000000"/>
        </w:rPr>
        <w:lastRenderedPageBreak/>
        <w:t>robot’s environment. The path planning software will compute a path through that map representation, as shown in Figure 1.</w:t>
      </w:r>
    </w:p>
    <w:p w14:paraId="4C8A31B4" w14:textId="703F90AA" w:rsidR="00604106" w:rsidRDefault="00604106" w:rsidP="00604106">
      <w:pPr>
        <w:jc w:val="center"/>
        <w:rPr>
          <w:color w:val="000000"/>
        </w:rPr>
      </w:pPr>
      <w:r>
        <w:rPr>
          <w:color w:val="000000"/>
        </w:rPr>
        <w:fldChar w:fldCharType="begin"/>
      </w:r>
      <w:r>
        <w:rPr>
          <w:color w:val="000000"/>
        </w:rPr>
        <w:instrText xml:space="preserve"> INCLUDEPICTURE "https://lh5.googleusercontent.com/sQt5AGjtbuKXH7eU_UaUEzm38uqulJXt6YKSnobFGWN0WICieO7DAQok-Mrs5yWtuUgGAGSZN4GTPA7a7A_XOczXL0lxARWw4Acbl82uLrUQvDm9w16Fm5BoYlBscQVQO4ZaBwVD" \* MERGEFORMATINET </w:instrText>
      </w:r>
      <w:r>
        <w:rPr>
          <w:color w:val="000000"/>
        </w:rPr>
        <w:fldChar w:fldCharType="separate"/>
      </w:r>
      <w:r>
        <w:rPr>
          <w:noProof/>
          <w:color w:val="000000"/>
        </w:rPr>
        <w:drawing>
          <wp:inline distT="0" distB="0" distL="0" distR="0" wp14:anchorId="705373B1" wp14:editId="29584EED">
            <wp:extent cx="4635500" cy="3306445"/>
            <wp:effectExtent l="0" t="0" r="0" b="0"/>
            <wp:docPr id="1" name="Picture 1" descr="https://lh5.googleusercontent.com/sQt5AGjtbuKXH7eU_UaUEzm38uqulJXt6YKSnobFGWN0WICieO7DAQok-Mrs5yWtuUgGAGSZN4GTPA7a7A_XOczXL0lxARWw4Acbl82uLrUQvDm9w16Fm5BoYlBscQVQO4ZaBwV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sQt5AGjtbuKXH7eU_UaUEzm38uqulJXt6YKSnobFGWN0WICieO7DAQok-Mrs5yWtuUgGAGSZN4GTPA7a7A_XOczXL0lxARWw4Acbl82uLrUQvDm9w16Fm5BoYlBscQVQO4ZaBwV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35500" cy="3306445"/>
                    </a:xfrm>
                    <a:prstGeom prst="rect">
                      <a:avLst/>
                    </a:prstGeom>
                    <a:noFill/>
                    <a:ln>
                      <a:noFill/>
                    </a:ln>
                  </pic:spPr>
                </pic:pic>
              </a:graphicData>
            </a:graphic>
          </wp:inline>
        </w:drawing>
      </w:r>
      <w:r>
        <w:rPr>
          <w:color w:val="000000"/>
        </w:rPr>
        <w:fldChar w:fldCharType="end"/>
      </w:r>
    </w:p>
    <w:p w14:paraId="2DCCC434" w14:textId="77777777" w:rsidR="00604106" w:rsidRDefault="00604106" w:rsidP="00604106">
      <w:pPr>
        <w:jc w:val="center"/>
        <w:rPr>
          <w:b/>
          <w:bCs/>
          <w:color w:val="000000"/>
        </w:rPr>
      </w:pPr>
    </w:p>
    <w:p w14:paraId="333F31DA" w14:textId="238FCBD8" w:rsidR="00604106" w:rsidRDefault="00604106" w:rsidP="006E476A">
      <w:pPr>
        <w:jc w:val="center"/>
        <w:outlineLvl w:val="0"/>
        <w:rPr>
          <w:color w:val="000000"/>
        </w:rPr>
      </w:pPr>
      <w:r>
        <w:rPr>
          <w:b/>
          <w:bCs/>
          <w:color w:val="000000"/>
        </w:rPr>
        <w:t>Figure 1.</w:t>
      </w:r>
      <w:r>
        <w:rPr>
          <w:color w:val="000000"/>
        </w:rPr>
        <w:t xml:space="preserve"> Software architecture for the Base Station.</w:t>
      </w:r>
    </w:p>
    <w:p w14:paraId="5E8BE5D9" w14:textId="77777777" w:rsidR="00604106" w:rsidRDefault="00604106" w:rsidP="00604106">
      <w:pPr>
        <w:jc w:val="center"/>
      </w:pPr>
    </w:p>
    <w:p w14:paraId="519DB2F5" w14:textId="77777777" w:rsidR="00604106" w:rsidRDefault="00604106" w:rsidP="00604106"/>
    <w:p w14:paraId="75FC0E5C" w14:textId="56028957" w:rsidR="00604106" w:rsidRDefault="00604106" w:rsidP="00153C1D">
      <w:pPr>
        <w:pStyle w:val="NormalWeb"/>
        <w:spacing w:before="0" w:beforeAutospacing="0" w:after="120" w:afterAutospacing="0" w:line="480" w:lineRule="auto"/>
      </w:pPr>
      <w:r>
        <w:rPr>
          <w:color w:val="000000"/>
        </w:rPr>
        <w:t xml:space="preserve">At this point, NavX has decided that a discrete-space representation of the TUGV robot’s environment is most appropriate for this project due to the discrete nature of LiDAR data. Additionally, an established history in the robotics literature and ease of implementation make the pairing of a discrete-space map representation and a graph-based planning algorithm an attractive option. Discretized representations lend themselves to graph-based models, which in turn allow for the use of graph algorithms for planning </w:t>
      </w:r>
      <w:r w:rsidR="006465CC">
        <w:rPr>
          <w:color w:val="000000"/>
        </w:rPr>
        <w:t>[8]</w:t>
      </w:r>
      <w:r>
        <w:rPr>
          <w:color w:val="000000"/>
        </w:rPr>
        <w:t xml:space="preserve">. When a usable test data set is obtained, the team will begin testing the map representation that works best with the terrain in which the robot could be placed. NavX will remain open to the possibility of changing the nature of the map representation as a contingency. Possible alternative map representations available to NavX are the occupancy grid maps, geometric maps, and landmark based maps </w:t>
      </w:r>
      <w:r w:rsidR="006465CC">
        <w:rPr>
          <w:color w:val="000000"/>
        </w:rPr>
        <w:t>[13]</w:t>
      </w:r>
      <w:r>
        <w:rPr>
          <w:color w:val="000000"/>
        </w:rPr>
        <w:t>. Each representation has associated benefits and weaknesses, and tradeoffs between navigation effectiveness and constraints on computation time and space will be considered.</w:t>
      </w:r>
    </w:p>
    <w:p w14:paraId="61BFDDF9" w14:textId="58BC1F85" w:rsidR="00604106" w:rsidRDefault="00604106" w:rsidP="00153C1D">
      <w:pPr>
        <w:pStyle w:val="NormalWeb"/>
        <w:spacing w:before="0" w:beforeAutospacing="0" w:after="120" w:afterAutospacing="0" w:line="480" w:lineRule="auto"/>
      </w:pPr>
      <w:r>
        <w:rPr>
          <w:color w:val="000000"/>
        </w:rPr>
        <w:lastRenderedPageBreak/>
        <w:t xml:space="preserve">The path planning algorithm used will be entirely dependent on the map representation, as the data in the map will be used to decide what path through the map will have the lowest cost to traverse by the robot. For instance, a discrete-space map may better facilitate a graph-based search approach such as A* or Dynamic A* </w:t>
      </w:r>
      <w:r w:rsidR="006465CC">
        <w:rPr>
          <w:color w:val="000000"/>
        </w:rPr>
        <w:t>[14]</w:t>
      </w:r>
      <w:r>
        <w:rPr>
          <w:color w:val="000000"/>
        </w:rPr>
        <w:t xml:space="preserve">. However, if a landmark based map representation is used instead, the method of the Generalized Root Locus may be better for computing a low-cost path </w:t>
      </w:r>
      <w:r w:rsidR="006465CC">
        <w:rPr>
          <w:color w:val="000000"/>
        </w:rPr>
        <w:t>[10]</w:t>
      </w:r>
      <w:r>
        <w:rPr>
          <w:color w:val="000000"/>
        </w:rPr>
        <w:t xml:space="preserve">. </w:t>
      </w:r>
    </w:p>
    <w:p w14:paraId="59756891" w14:textId="438A8C87" w:rsidR="00604106" w:rsidRDefault="00604106" w:rsidP="00153C1D">
      <w:pPr>
        <w:pStyle w:val="NormalWeb"/>
        <w:spacing w:before="0" w:beforeAutospacing="0" w:after="0" w:afterAutospacing="0" w:line="480" w:lineRule="auto"/>
        <w:rPr>
          <w:color w:val="000000"/>
        </w:rPr>
      </w:pPr>
      <w:r>
        <w:rPr>
          <w:color w:val="000000"/>
        </w:rPr>
        <w:t xml:space="preserve">Once the path waypoints are generated, the data will be transferred to the TUGV to be used as a global path for the robot’s navigation. Data will likely be transferred over a persistent 2.4 GHz Wi-Fi connection to the TUGV robot, as the networking hardware already exists onboard the TUGV robot. In the case of a moving endpoint, it may be desirable to maintain such a persistent connection. This imposes clear restrictions on the control radius however, as the base station must remain within wireless range of the TUGV robot, which may be affected by the geography of the deployment region. Additionally, a nearly real-time constraint will need to be introduced on the run-time of the path updating algorithm (which will not necessarily re-compute the entire path). In the case of a static endpoint, transferring the waypoint data one time over a serial connection would suffice. This transfer can be done prior to deployment of the TUGV robot, and as a result, there are no limitations on the control radius of the TUGV robot, barring the potential need for a persistent connection for other purposes such as monitoring or emergency notification. </w:t>
      </w:r>
    </w:p>
    <w:p w14:paraId="353DE1BF" w14:textId="77777777" w:rsidR="00604106" w:rsidRDefault="00604106" w:rsidP="00604106">
      <w:pPr>
        <w:pStyle w:val="NormalWeb"/>
        <w:spacing w:before="0" w:beforeAutospacing="0" w:after="0" w:afterAutospacing="0" w:line="480" w:lineRule="auto"/>
        <w:ind w:firstLine="720"/>
        <w:rPr>
          <w:color w:val="000000"/>
        </w:rPr>
      </w:pPr>
    </w:p>
    <w:p w14:paraId="5CE85484" w14:textId="77777777" w:rsidR="00604106" w:rsidRDefault="00604106" w:rsidP="006E476A">
      <w:pPr>
        <w:pStyle w:val="NormalWeb"/>
        <w:spacing w:before="0" w:beforeAutospacing="0" w:after="0" w:afterAutospacing="0" w:line="480" w:lineRule="auto"/>
        <w:outlineLvl w:val="0"/>
      </w:pPr>
      <w:r>
        <w:rPr>
          <w:b/>
          <w:bCs/>
          <w:color w:val="000000"/>
        </w:rPr>
        <w:t>4.1.2 The Tactical Unmanned Ground Vehicle</w:t>
      </w:r>
    </w:p>
    <w:p w14:paraId="57FF43C3" w14:textId="1F8AE2E0" w:rsidR="00604106" w:rsidRDefault="00604106" w:rsidP="00153C1D">
      <w:pPr>
        <w:pStyle w:val="NormalWeb"/>
        <w:spacing w:before="0" w:beforeAutospacing="0" w:after="0" w:afterAutospacing="0" w:line="480" w:lineRule="auto"/>
        <w:rPr>
          <w:color w:val="000000"/>
        </w:rPr>
      </w:pPr>
      <w:r>
        <w:rPr>
          <w:color w:val="000000"/>
        </w:rPr>
        <w:t>As the TUGV has already been designed and constructed by a previous team, the scope of NavX’s design is not concerned with making modifications to the robot itself. The robot’s architecture was designed for manual, rather than autonomous, navigation through movement commands sent from the base station over a Wi-Fi channel (2.4/5GHz), as shown in Figure 2.</w:t>
      </w:r>
    </w:p>
    <w:p w14:paraId="1C9ED49C" w14:textId="402A140B" w:rsidR="00604106" w:rsidRDefault="00604106" w:rsidP="00604106">
      <w:pPr>
        <w:jc w:val="center"/>
      </w:pPr>
      <w:r>
        <w:rPr>
          <w:color w:val="000000"/>
        </w:rPr>
        <w:lastRenderedPageBreak/>
        <w:fldChar w:fldCharType="begin"/>
      </w:r>
      <w:r>
        <w:rPr>
          <w:color w:val="000000"/>
        </w:rPr>
        <w:instrText xml:space="preserve"> INCLUDEPICTURE "https://lh4.googleusercontent.com/WlhKKrnM0YC9nO-iA52ArkeLIFGztAAITWjAT6z2qQtjesXbgA4lxRQQO2X1lmUgPXuKsgKAG1vP5Ba268F1CSlDywy01IOQd-WB6iNdC92NPe5xqToHabmp-nJj0S0OWG3Px2vf" \* MERGEFORMATINET </w:instrText>
      </w:r>
      <w:r>
        <w:rPr>
          <w:color w:val="000000"/>
        </w:rPr>
        <w:fldChar w:fldCharType="separate"/>
      </w:r>
      <w:r>
        <w:rPr>
          <w:noProof/>
          <w:color w:val="000000"/>
        </w:rPr>
        <w:drawing>
          <wp:inline distT="0" distB="0" distL="0" distR="0" wp14:anchorId="294FC2B7" wp14:editId="73ED9C5A">
            <wp:extent cx="4561205" cy="4242435"/>
            <wp:effectExtent l="0" t="0" r="0" b="0"/>
            <wp:docPr id="2" name="Picture 2" descr="https://lh4.googleusercontent.com/WlhKKrnM0YC9nO-iA52ArkeLIFGztAAITWjAT6z2qQtjesXbgA4lxRQQO2X1lmUgPXuKsgKAG1vP5Ba268F1CSlDywy01IOQd-WB6iNdC92NPe5xqToHabmp-nJj0S0OWG3Px2v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4.googleusercontent.com/WlhKKrnM0YC9nO-iA52ArkeLIFGztAAITWjAT6z2qQtjesXbgA4lxRQQO2X1lmUgPXuKsgKAG1vP5Ba268F1CSlDywy01IOQd-WB6iNdC92NPe5xqToHabmp-nJj0S0OWG3Px2vf"/>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61205" cy="4242435"/>
                    </a:xfrm>
                    <a:prstGeom prst="rect">
                      <a:avLst/>
                    </a:prstGeom>
                    <a:noFill/>
                    <a:ln>
                      <a:noFill/>
                    </a:ln>
                  </pic:spPr>
                </pic:pic>
              </a:graphicData>
            </a:graphic>
          </wp:inline>
        </w:drawing>
      </w:r>
      <w:r>
        <w:rPr>
          <w:color w:val="000000"/>
        </w:rPr>
        <w:fldChar w:fldCharType="end"/>
      </w:r>
    </w:p>
    <w:p w14:paraId="76D77AAF" w14:textId="5FD36439" w:rsidR="00604106" w:rsidRDefault="00604106" w:rsidP="00604106"/>
    <w:p w14:paraId="368D250E" w14:textId="5B05E987" w:rsidR="00604106" w:rsidRDefault="00604106" w:rsidP="006E476A">
      <w:pPr>
        <w:jc w:val="center"/>
        <w:outlineLvl w:val="0"/>
      </w:pPr>
      <w:r>
        <w:rPr>
          <w:b/>
          <w:bCs/>
          <w:color w:val="000000"/>
        </w:rPr>
        <w:t>Figure 2.</w:t>
      </w:r>
      <w:r>
        <w:rPr>
          <w:color w:val="000000"/>
        </w:rPr>
        <w:t xml:space="preserve"> System block diagram of the TUGV robot </w:t>
      </w:r>
      <w:r w:rsidR="006465CC">
        <w:rPr>
          <w:color w:val="000000"/>
        </w:rPr>
        <w:t>[11]</w:t>
      </w:r>
      <w:r>
        <w:rPr>
          <w:color w:val="000000"/>
        </w:rPr>
        <w:t>.</w:t>
      </w:r>
    </w:p>
    <w:p w14:paraId="702D07F0" w14:textId="77777777" w:rsidR="00604106" w:rsidRDefault="00604106" w:rsidP="00604106">
      <w:pPr>
        <w:pStyle w:val="NormalWeb"/>
        <w:spacing w:before="0" w:beforeAutospacing="0" w:after="0" w:afterAutospacing="0" w:line="480" w:lineRule="auto"/>
        <w:ind w:firstLine="720"/>
      </w:pPr>
    </w:p>
    <w:p w14:paraId="7D37569B" w14:textId="64F7B8ED" w:rsidR="00604106" w:rsidRPr="002E1EF0" w:rsidRDefault="00604106" w:rsidP="00153C1D">
      <w:pPr>
        <w:pStyle w:val="NormalWeb"/>
        <w:spacing w:before="0" w:beforeAutospacing="0" w:after="0" w:afterAutospacing="0" w:line="480" w:lineRule="auto"/>
      </w:pPr>
      <w:r>
        <w:rPr>
          <w:color w:val="000000"/>
        </w:rPr>
        <w:t>Waypoint data can be sent from the base station to the robot using the same communications system without any modifications to the robot’s hardware. Harris Team B will be responsible for modifying the software on the TUGV robot to be able to receive and interpret waypoint data.</w:t>
      </w:r>
    </w:p>
    <w:p w14:paraId="08E9EB8B" w14:textId="54BDDE23" w:rsidR="000A7556" w:rsidRPr="001F021E" w:rsidRDefault="000A0B7B" w:rsidP="000A0B7B">
      <w:pPr>
        <w:pStyle w:val="CcList"/>
        <w:numPr>
          <w:ilvl w:val="1"/>
          <w:numId w:val="13"/>
        </w:numPr>
        <w:spacing w:before="240" w:after="120" w:line="480" w:lineRule="auto"/>
        <w:ind w:left="0" w:firstLine="0"/>
        <w:rPr>
          <w:b/>
          <w:sz w:val="28"/>
          <w:szCs w:val="28"/>
          <w:u w:val="single"/>
        </w:rPr>
      </w:pPr>
      <w:r w:rsidRPr="002B7D52">
        <w:rPr>
          <w:b/>
          <w:sz w:val="28"/>
          <w:szCs w:val="28"/>
        </w:rPr>
        <w:t xml:space="preserve"> </w:t>
      </w:r>
      <w:r w:rsidR="00BA653E" w:rsidRPr="001F021E">
        <w:rPr>
          <w:b/>
          <w:sz w:val="28"/>
          <w:szCs w:val="28"/>
          <w:u w:val="single"/>
        </w:rPr>
        <w:t xml:space="preserve">Codes and </w:t>
      </w:r>
      <w:r w:rsidR="000A7556" w:rsidRPr="001F021E">
        <w:rPr>
          <w:b/>
          <w:sz w:val="28"/>
          <w:szCs w:val="28"/>
          <w:u w:val="single"/>
        </w:rPr>
        <w:t>Standards</w:t>
      </w:r>
    </w:p>
    <w:p w14:paraId="3D587F05" w14:textId="047919C9" w:rsidR="002E1EF0" w:rsidRDefault="002E1EF0" w:rsidP="00153C1D">
      <w:pPr>
        <w:pStyle w:val="NormalWeb"/>
        <w:spacing w:before="0" w:beforeAutospacing="0" w:after="0" w:afterAutospacing="0" w:line="480" w:lineRule="auto"/>
      </w:pPr>
      <w:r>
        <w:rPr>
          <w:color w:val="000000"/>
        </w:rPr>
        <w:t xml:space="preserve">A significant standard for NavX’s design is the LAS Standard, which defines the format for LiDAR data. The LAS standard is a public, binary file format for storage and exchange of 3D point cloud data </w:t>
      </w:r>
      <w:r w:rsidR="006465CC">
        <w:rPr>
          <w:color w:val="000000"/>
        </w:rPr>
        <w:t>[12]</w:t>
      </w:r>
      <w:r>
        <w:rPr>
          <w:color w:val="000000"/>
        </w:rPr>
        <w:t xml:space="preserve">. LiDAR LAS files contain a variety of data including (terrain) point classification, pulse intensity, GPS time stamp, number of return pulses. These data are used to determine whether or not the robot can physically pass through points in its environment. </w:t>
      </w:r>
    </w:p>
    <w:p w14:paraId="7347CDA0" w14:textId="25C310EE" w:rsidR="009C3215" w:rsidRPr="009C3215" w:rsidRDefault="002E1EF0" w:rsidP="00153C1D">
      <w:pPr>
        <w:pStyle w:val="NormalWeb"/>
        <w:spacing w:before="0" w:beforeAutospacing="0" w:after="120" w:afterAutospacing="0" w:line="480" w:lineRule="auto"/>
        <w:rPr>
          <w:color w:val="000000"/>
        </w:rPr>
      </w:pPr>
      <w:r>
        <w:rPr>
          <w:color w:val="000000"/>
        </w:rPr>
        <w:lastRenderedPageBreak/>
        <w:t xml:space="preserve">For wireless communication between the TUGV and base station, 2.4 GHz and 5 GHz bands will be used in accordance with the IEEE 802.11 Standard </w:t>
      </w:r>
      <w:r w:rsidR="006465CC">
        <w:rPr>
          <w:color w:val="000000"/>
        </w:rPr>
        <w:t>[15]</w:t>
      </w:r>
      <w:r>
        <w:rPr>
          <w:color w:val="000000"/>
        </w:rPr>
        <w:t xml:space="preserve">. If wireless capabilities are deemed unnecessary, then data should be transferred to the TUGV over a serial connection, as defined by the RS-232 standard </w:t>
      </w:r>
      <w:r w:rsidR="006465CC">
        <w:rPr>
          <w:color w:val="000000"/>
        </w:rPr>
        <w:t>[16]</w:t>
      </w:r>
      <w:r>
        <w:rPr>
          <w:color w:val="000000"/>
        </w:rPr>
        <w:t>.</w:t>
      </w:r>
    </w:p>
    <w:p w14:paraId="7A4770F5" w14:textId="3A335552" w:rsidR="00E40342" w:rsidRDefault="002E1EF0" w:rsidP="002E1EF0">
      <w:pPr>
        <w:pStyle w:val="CcList"/>
        <w:numPr>
          <w:ilvl w:val="1"/>
          <w:numId w:val="13"/>
        </w:numPr>
        <w:spacing w:before="240" w:after="120" w:line="480" w:lineRule="auto"/>
        <w:ind w:left="0" w:firstLine="0"/>
        <w:rPr>
          <w:b/>
          <w:sz w:val="28"/>
          <w:szCs w:val="28"/>
          <w:u w:val="single"/>
        </w:rPr>
      </w:pPr>
      <w:r w:rsidRPr="002B7D52">
        <w:rPr>
          <w:b/>
          <w:sz w:val="28"/>
          <w:szCs w:val="28"/>
        </w:rPr>
        <w:t xml:space="preserve"> </w:t>
      </w:r>
      <w:r w:rsidR="000A7556" w:rsidRPr="001F021E">
        <w:rPr>
          <w:b/>
          <w:sz w:val="28"/>
          <w:szCs w:val="28"/>
          <w:u w:val="single"/>
        </w:rPr>
        <w:t>Constraints, Alternatives</w:t>
      </w:r>
      <w:r w:rsidR="00286F67" w:rsidRPr="001F021E">
        <w:rPr>
          <w:b/>
          <w:sz w:val="28"/>
          <w:szCs w:val="28"/>
          <w:u w:val="single"/>
        </w:rPr>
        <w:t>,</w:t>
      </w:r>
      <w:r w:rsidR="000A7556" w:rsidRPr="001F021E">
        <w:rPr>
          <w:b/>
          <w:sz w:val="28"/>
          <w:szCs w:val="28"/>
          <w:u w:val="single"/>
        </w:rPr>
        <w:t xml:space="preserve"> and Tradeoffs</w:t>
      </w:r>
    </w:p>
    <w:p w14:paraId="527D9816" w14:textId="6F0D7B9C" w:rsidR="00172052" w:rsidRDefault="00172052" w:rsidP="00153C1D">
      <w:pPr>
        <w:pStyle w:val="NormalWeb"/>
        <w:spacing w:before="0" w:beforeAutospacing="0" w:after="120" w:afterAutospacing="0" w:line="480" w:lineRule="auto"/>
      </w:pPr>
      <w:r>
        <w:rPr>
          <w:color w:val="000000"/>
        </w:rPr>
        <w:t>Constraints on this design include the computational limits of the base station and the resolution of LiDAR data that is obtainable. Both constraints will limit the optimality of the path we can generate.</w:t>
      </w:r>
      <w:r w:rsidR="007C7B23">
        <w:rPr>
          <w:color w:val="000000"/>
        </w:rPr>
        <w:t xml:space="preserve"> Further constraints that must be considered are the physical capabilities of the TUGV robot. The path taken will be restricted by the maximum </w:t>
      </w:r>
      <w:r w:rsidR="0059033C">
        <w:rPr>
          <w:color w:val="000000"/>
        </w:rPr>
        <w:t>slope</w:t>
      </w:r>
      <w:r w:rsidR="007C7B23">
        <w:rPr>
          <w:color w:val="000000"/>
        </w:rPr>
        <w:t xml:space="preserve"> the robot can </w:t>
      </w:r>
      <w:r w:rsidR="0059033C">
        <w:rPr>
          <w:color w:val="000000"/>
        </w:rPr>
        <w:t>ascend or descend</w:t>
      </w:r>
      <w:r w:rsidR="007C7B23">
        <w:rPr>
          <w:color w:val="000000"/>
        </w:rPr>
        <w:t>, both in the direction of trav</w:t>
      </w:r>
      <w:r w:rsidR="0059033C">
        <w:rPr>
          <w:color w:val="000000"/>
        </w:rPr>
        <w:t>el</w:t>
      </w:r>
      <w:r w:rsidR="007C7B23">
        <w:rPr>
          <w:color w:val="000000"/>
        </w:rPr>
        <w:t xml:space="preserve"> and laterally. Additionally, information </w:t>
      </w:r>
      <w:r w:rsidR="0059033C">
        <w:rPr>
          <w:color w:val="000000"/>
        </w:rPr>
        <w:t>on slippage in varying terrain conditions (water, snow, mud) will be useful.</w:t>
      </w:r>
    </w:p>
    <w:p w14:paraId="3CB85667" w14:textId="74CB9703" w:rsidR="00172052" w:rsidRDefault="00172052" w:rsidP="009C3215">
      <w:pPr>
        <w:pStyle w:val="NormalWeb"/>
        <w:spacing w:before="0" w:beforeAutospacing="0" w:after="120" w:afterAutospacing="0" w:line="480" w:lineRule="auto"/>
        <w:rPr>
          <w:color w:val="000000"/>
        </w:rPr>
      </w:pPr>
      <w:r>
        <w:rPr>
          <w:color w:val="000000"/>
        </w:rPr>
        <w:t xml:space="preserve">A possible alternative to NavX’s present approach is to obtain and process raw LiDAR data instead of simply using pre-processed data. This would require a LiDAR processing unit on the base station. </w:t>
      </w:r>
      <w:r w:rsidR="009C3215">
        <w:rPr>
          <w:color w:val="000000"/>
        </w:rPr>
        <w:t xml:space="preserve">Figure 3 shows an alternative software architecture that includes the LiDAR processing unit. </w:t>
      </w:r>
      <w:r>
        <w:rPr>
          <w:color w:val="000000"/>
        </w:rPr>
        <w:t>This would increase the range of the environments in which the TUGV robot could be deployed. However, such an addition would impart a large time cost for deploying the design, so this task is left out of the scope of the design.</w:t>
      </w:r>
    </w:p>
    <w:p w14:paraId="5C59050D" w14:textId="405E641E" w:rsidR="009C3215" w:rsidRDefault="009C3215" w:rsidP="009C3215">
      <w:pPr>
        <w:jc w:val="center"/>
      </w:pPr>
      <w:r>
        <w:rPr>
          <w:color w:val="000000"/>
        </w:rPr>
        <w:lastRenderedPageBreak/>
        <w:fldChar w:fldCharType="begin"/>
      </w:r>
      <w:r>
        <w:rPr>
          <w:color w:val="000000"/>
        </w:rPr>
        <w:instrText xml:space="preserve"> INCLUDEPICTURE "https://lh6.googleusercontent.com/B1Yr-MReaF5YXgnuR0yYCbRVpxJtabzq_BA0bYMPZxbZjAF3P0C875AUzgSCUidtrP00uxIkAu0rmV8g-6vegBeqM2eOnxLrVqFxD8SJLMfs0Nd7IPWn-yH8J6cZvnDsicYwksJM" \* MERGEFORMATINET </w:instrText>
      </w:r>
      <w:r>
        <w:rPr>
          <w:color w:val="000000"/>
        </w:rPr>
        <w:fldChar w:fldCharType="separate"/>
      </w:r>
      <w:r>
        <w:rPr>
          <w:noProof/>
          <w:color w:val="000000"/>
        </w:rPr>
        <w:drawing>
          <wp:inline distT="0" distB="0" distL="0" distR="0" wp14:anchorId="30162367" wp14:editId="558DEA32">
            <wp:extent cx="4827270" cy="3051810"/>
            <wp:effectExtent l="0" t="0" r="0" b="0"/>
            <wp:docPr id="4" name="Picture 4" descr="https://lh6.googleusercontent.com/B1Yr-MReaF5YXgnuR0yYCbRVpxJtabzq_BA0bYMPZxbZjAF3P0C875AUzgSCUidtrP00uxIkAu0rmV8g-6vegBeqM2eOnxLrVqFxD8SJLMfs0Nd7IPWn-yH8J6cZvnDsicYwksJ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lh6.googleusercontent.com/B1Yr-MReaF5YXgnuR0yYCbRVpxJtabzq_BA0bYMPZxbZjAF3P0C875AUzgSCUidtrP00uxIkAu0rmV8g-6vegBeqM2eOnxLrVqFxD8SJLMfs0Nd7IPWn-yH8J6cZvnDsicYwksJM"/>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27270" cy="3051810"/>
                    </a:xfrm>
                    <a:prstGeom prst="rect">
                      <a:avLst/>
                    </a:prstGeom>
                    <a:noFill/>
                    <a:ln>
                      <a:noFill/>
                    </a:ln>
                  </pic:spPr>
                </pic:pic>
              </a:graphicData>
            </a:graphic>
          </wp:inline>
        </w:drawing>
      </w:r>
      <w:r>
        <w:rPr>
          <w:color w:val="000000"/>
        </w:rPr>
        <w:fldChar w:fldCharType="end"/>
      </w:r>
    </w:p>
    <w:p w14:paraId="2035DB28" w14:textId="77777777" w:rsidR="009C3215" w:rsidRDefault="009C3215" w:rsidP="009C3215">
      <w:pPr>
        <w:jc w:val="center"/>
        <w:rPr>
          <w:b/>
          <w:bCs/>
          <w:color w:val="000000"/>
        </w:rPr>
      </w:pPr>
    </w:p>
    <w:p w14:paraId="7CA4ECF8" w14:textId="5E23D882" w:rsidR="009C3215" w:rsidRDefault="009C3215" w:rsidP="006E476A">
      <w:pPr>
        <w:jc w:val="center"/>
        <w:outlineLvl w:val="0"/>
      </w:pPr>
      <w:r>
        <w:rPr>
          <w:b/>
          <w:bCs/>
          <w:color w:val="000000"/>
        </w:rPr>
        <w:t xml:space="preserve">Figure 3. </w:t>
      </w:r>
      <w:r>
        <w:rPr>
          <w:color w:val="000000"/>
        </w:rPr>
        <w:t>Alternative architecture for the base station including LiDAR data pre-processing.</w:t>
      </w:r>
    </w:p>
    <w:p w14:paraId="45E96B29" w14:textId="77777777" w:rsidR="009C3215" w:rsidRDefault="009C3215" w:rsidP="009C3215">
      <w:pPr>
        <w:pStyle w:val="NormalWeb"/>
        <w:spacing w:before="0" w:beforeAutospacing="0" w:after="120" w:afterAutospacing="0" w:line="480" w:lineRule="auto"/>
      </w:pPr>
    </w:p>
    <w:p w14:paraId="2DA7C77B" w14:textId="06D786E3" w:rsidR="00A357CD" w:rsidRPr="001F021E" w:rsidRDefault="00172052" w:rsidP="00172052">
      <w:pPr>
        <w:pStyle w:val="CcList"/>
        <w:numPr>
          <w:ilvl w:val="0"/>
          <w:numId w:val="13"/>
        </w:numPr>
        <w:spacing w:before="240" w:after="120" w:line="480" w:lineRule="auto"/>
        <w:ind w:left="0" w:firstLine="0"/>
        <w:rPr>
          <w:b/>
          <w:sz w:val="32"/>
          <w:szCs w:val="32"/>
        </w:rPr>
      </w:pPr>
      <w:r>
        <w:rPr>
          <w:b/>
          <w:sz w:val="32"/>
          <w:szCs w:val="32"/>
        </w:rPr>
        <w:t xml:space="preserve"> </w:t>
      </w:r>
      <w:r w:rsidR="001F021E">
        <w:rPr>
          <w:b/>
          <w:sz w:val="32"/>
          <w:szCs w:val="32"/>
        </w:rPr>
        <w:t>Schedule, Tasks, and Milestones</w:t>
      </w:r>
    </w:p>
    <w:p w14:paraId="44C8AB05" w14:textId="77777777" w:rsidR="00D04248" w:rsidRDefault="00D04248" w:rsidP="00D04248">
      <w:pPr>
        <w:pStyle w:val="NormalWeb"/>
        <w:spacing w:before="0" w:beforeAutospacing="0" w:after="120" w:afterAutospacing="0" w:line="480" w:lineRule="auto"/>
      </w:pPr>
      <w:r>
        <w:rPr>
          <w:color w:val="000000"/>
        </w:rPr>
        <w:t>The Gantt chart provided in Appendix A lists all major tasks that NavX anticipates as part of this project, the person(s) assigned to the tasks, and their respective (estimated) completion times in number of days. The estimated completion time of each task is proportional to its estimated difficulty. The tasks that are on the critical path of this project in red, and tasks off the critical path are indicated in blue. Orange bars are also shown to visualize the effect of uncertainty in task completion times. The PERT chart provided in Appendix B shows a task-flow diagram with all tasks and their estimated completion times, and accounts for uncertainty in task completion times.</w:t>
      </w:r>
    </w:p>
    <w:p w14:paraId="2F9A0237" w14:textId="3C32F0EB" w:rsidR="00D04248" w:rsidRDefault="00D04248" w:rsidP="006B77F4">
      <w:pPr>
        <w:pStyle w:val="NormalWeb"/>
        <w:spacing w:before="0" w:beforeAutospacing="0" w:after="120" w:afterAutospacing="0" w:line="480" w:lineRule="auto"/>
      </w:pPr>
      <w:r>
        <w:rPr>
          <w:color w:val="000000"/>
        </w:rPr>
        <w:t>The tasks on the critical path, namely developing a map representation and implementing the path planning algorithm, were estimated to require the most effort and time due to lack of prior experience by team members, as well as time required for testing and documentation. Additionally, for tasks that involve a refinement phase, a buffer period of one week has been allocated to cope with uncertainty.</w:t>
      </w:r>
    </w:p>
    <w:p w14:paraId="70C76C30" w14:textId="4253C083" w:rsidR="000A7556" w:rsidRPr="001F021E" w:rsidRDefault="00D04248" w:rsidP="00D04248">
      <w:pPr>
        <w:pStyle w:val="CcList"/>
        <w:numPr>
          <w:ilvl w:val="0"/>
          <w:numId w:val="13"/>
        </w:numPr>
        <w:spacing w:before="240" w:after="120" w:line="480" w:lineRule="auto"/>
        <w:ind w:left="0" w:firstLine="0"/>
        <w:rPr>
          <w:b/>
          <w:sz w:val="32"/>
          <w:szCs w:val="32"/>
        </w:rPr>
      </w:pPr>
      <w:r>
        <w:rPr>
          <w:b/>
          <w:sz w:val="32"/>
          <w:szCs w:val="32"/>
        </w:rPr>
        <w:lastRenderedPageBreak/>
        <w:t xml:space="preserve"> </w:t>
      </w:r>
      <w:r w:rsidR="001F021E">
        <w:rPr>
          <w:b/>
          <w:sz w:val="32"/>
          <w:szCs w:val="32"/>
        </w:rPr>
        <w:t>Project Demonstration</w:t>
      </w:r>
    </w:p>
    <w:p w14:paraId="2B18BBA4" w14:textId="6A2B9C91" w:rsidR="006B77F4" w:rsidRDefault="006B77F4" w:rsidP="006B77F4">
      <w:pPr>
        <w:pStyle w:val="NormalWeb"/>
        <w:spacing w:before="0" w:beforeAutospacing="0" w:after="120" w:afterAutospacing="0" w:line="480" w:lineRule="auto"/>
      </w:pPr>
      <w:r>
        <w:rPr>
          <w:color w:val="000000"/>
        </w:rPr>
        <w:t>The project demonstration will present the entire process of d</w:t>
      </w:r>
      <w:r w:rsidR="00B705E8">
        <w:rPr>
          <w:color w:val="000000"/>
        </w:rPr>
        <w:t xml:space="preserve">etermining the shortest-distance path, constrained by </w:t>
      </w:r>
      <w:r>
        <w:rPr>
          <w:color w:val="000000"/>
        </w:rPr>
        <w:t>navigability</w:t>
      </w:r>
      <w:r w:rsidR="00B705E8">
        <w:rPr>
          <w:color w:val="000000"/>
        </w:rPr>
        <w:t xml:space="preserve"> of the terrain. The presentation will</w:t>
      </w:r>
      <w:r>
        <w:rPr>
          <w:color w:val="000000"/>
        </w:rPr>
        <w:t xml:space="preserve"> </w:t>
      </w:r>
      <w:r w:rsidR="00B705E8">
        <w:rPr>
          <w:color w:val="000000"/>
        </w:rPr>
        <w:t>begin</w:t>
      </w:r>
      <w:r>
        <w:rPr>
          <w:color w:val="000000"/>
        </w:rPr>
        <w:t xml:space="preserve"> with </w:t>
      </w:r>
      <w:r w:rsidR="00B705E8">
        <w:rPr>
          <w:color w:val="000000"/>
        </w:rPr>
        <w:t xml:space="preserve">the input of </w:t>
      </w:r>
      <w:r>
        <w:rPr>
          <w:color w:val="000000"/>
        </w:rPr>
        <w:t>pre-processed LiDAR data. A live demonstration will be most effective in presenting each key component of the path-planning software listed in Section 2, as well as for showcasing overall computation time.</w:t>
      </w:r>
    </w:p>
    <w:p w14:paraId="6EE34CAE" w14:textId="612F34E2" w:rsidR="006B77F4" w:rsidRDefault="006B77F4" w:rsidP="006B77F4">
      <w:pPr>
        <w:pStyle w:val="NormalWeb"/>
        <w:spacing w:before="0" w:beforeAutospacing="0" w:after="120" w:afterAutospacing="0" w:line="480" w:lineRule="auto"/>
      </w:pPr>
      <w:r>
        <w:rPr>
          <w:color w:val="000000"/>
        </w:rPr>
        <w:t xml:space="preserve">The demonstration will begin with presenting a 3D colormap of the LiDAR data to be used by the program to provide a visual representation of the terrain environment. The same LiDAR data will then be processed by NavX’s software. Additional visualization scripts may be created for the purpose of demonstration in order to better visualize the internal map representation and waypoints generated. The demonstration will thus validate the capability of NavX’s </w:t>
      </w:r>
      <w:r w:rsidR="00B705E8">
        <w:rPr>
          <w:color w:val="000000"/>
        </w:rPr>
        <w:t xml:space="preserve">software to compute a shortest </w:t>
      </w:r>
      <w:r>
        <w:rPr>
          <w:color w:val="000000"/>
        </w:rPr>
        <w:t xml:space="preserve">path. </w:t>
      </w:r>
    </w:p>
    <w:p w14:paraId="56A53ED8" w14:textId="609DA268" w:rsidR="006B77F4" w:rsidRDefault="006B77F4" w:rsidP="006B77F4">
      <w:pPr>
        <w:pStyle w:val="NormalWeb"/>
        <w:spacing w:before="0" w:beforeAutospacing="0" w:after="120" w:afterAutospacing="0" w:line="480" w:lineRule="auto"/>
      </w:pPr>
      <w:r>
        <w:rPr>
          <w:color w:val="000000"/>
        </w:rPr>
        <w:t>Prototype testing will be done in a similar manner by testing with several sets of LiDAR data provided by Harris Corporation, into the path</w:t>
      </w:r>
      <w:r w:rsidR="00B705E8">
        <w:rPr>
          <w:color w:val="000000"/>
        </w:rPr>
        <w:t xml:space="preserve"> planning program to compute a shortest </w:t>
      </w:r>
      <w:r>
        <w:rPr>
          <w:color w:val="000000"/>
        </w:rPr>
        <w:t>path between two points. The potential case of a moving endpoint will be simulated with time-periodic updates to the endpoint coordinates provided as input to NavX’s program.</w:t>
      </w:r>
    </w:p>
    <w:p w14:paraId="4C6CFA30" w14:textId="1C68D71D" w:rsidR="000A7556" w:rsidRPr="001F021E" w:rsidRDefault="006B77F4" w:rsidP="006B77F4">
      <w:pPr>
        <w:pStyle w:val="CcList"/>
        <w:numPr>
          <w:ilvl w:val="0"/>
          <w:numId w:val="13"/>
        </w:numPr>
        <w:spacing w:before="240" w:after="120" w:line="480" w:lineRule="auto"/>
        <w:ind w:left="0" w:firstLine="0"/>
        <w:rPr>
          <w:b/>
          <w:sz w:val="32"/>
          <w:szCs w:val="32"/>
        </w:rPr>
      </w:pPr>
      <w:r>
        <w:rPr>
          <w:b/>
          <w:sz w:val="32"/>
          <w:szCs w:val="32"/>
        </w:rPr>
        <w:t xml:space="preserve"> </w:t>
      </w:r>
      <w:r w:rsidR="001F021E">
        <w:rPr>
          <w:b/>
          <w:sz w:val="32"/>
          <w:szCs w:val="32"/>
        </w:rPr>
        <w:t>Marketing and Cost Analysis</w:t>
      </w:r>
    </w:p>
    <w:p w14:paraId="0BC6D304" w14:textId="77777777" w:rsidR="000A7556" w:rsidRPr="001F021E" w:rsidRDefault="000A7556" w:rsidP="00BA1250">
      <w:pPr>
        <w:pStyle w:val="CcList"/>
        <w:numPr>
          <w:ilvl w:val="1"/>
          <w:numId w:val="13"/>
        </w:numPr>
        <w:spacing w:before="240" w:after="120" w:line="480" w:lineRule="auto"/>
        <w:ind w:left="0" w:firstLine="0"/>
        <w:rPr>
          <w:b/>
          <w:sz w:val="28"/>
          <w:szCs w:val="28"/>
          <w:u w:val="single"/>
        </w:rPr>
      </w:pPr>
      <w:r w:rsidRPr="001F021E">
        <w:rPr>
          <w:b/>
          <w:sz w:val="28"/>
          <w:szCs w:val="28"/>
          <w:u w:val="single"/>
        </w:rPr>
        <w:t>Marketing Analysis</w:t>
      </w:r>
    </w:p>
    <w:p w14:paraId="51DA1A1A" w14:textId="7461807C" w:rsidR="006B77F4" w:rsidRDefault="006B77F4" w:rsidP="006B77F4">
      <w:pPr>
        <w:spacing w:line="480" w:lineRule="auto"/>
      </w:pPr>
      <w:r>
        <w:rPr>
          <w:color w:val="000000"/>
        </w:rPr>
        <w:t xml:space="preserve">The project’s corporate sponsor, Harris Corporation, has defined the system requirements and specifications; therefore, Harris Corporation is the sole customer for this project. While other LiDAR based navigational systems already exist, this project has the marketing advantage of being designed solely to Harris Corporation’s design criteria </w:t>
      </w:r>
      <w:r w:rsidR="00240292">
        <w:rPr>
          <w:color w:val="000000"/>
        </w:rPr>
        <w:t>[2]</w:t>
      </w:r>
      <w:r>
        <w:rPr>
          <w:color w:val="000000"/>
        </w:rPr>
        <w:t xml:space="preserve">, </w:t>
      </w:r>
      <w:r w:rsidR="00240292">
        <w:rPr>
          <w:color w:val="000000"/>
        </w:rPr>
        <w:t>[3]</w:t>
      </w:r>
      <w:r>
        <w:rPr>
          <w:color w:val="000000"/>
        </w:rPr>
        <w:t xml:space="preserve">, </w:t>
      </w:r>
      <w:r w:rsidR="006465CC">
        <w:rPr>
          <w:color w:val="000000"/>
        </w:rPr>
        <w:t>[4]</w:t>
      </w:r>
      <w:r>
        <w:rPr>
          <w:color w:val="000000"/>
        </w:rPr>
        <w:t xml:space="preserve">. </w:t>
      </w:r>
    </w:p>
    <w:p w14:paraId="5F9D1A35" w14:textId="37284657" w:rsidR="000A7556" w:rsidRPr="001F021E" w:rsidRDefault="006B77F4" w:rsidP="006B77F4">
      <w:pPr>
        <w:pStyle w:val="CcList"/>
        <w:numPr>
          <w:ilvl w:val="1"/>
          <w:numId w:val="13"/>
        </w:numPr>
        <w:spacing w:before="240" w:after="120" w:line="480" w:lineRule="auto"/>
        <w:ind w:left="0" w:firstLine="0"/>
        <w:rPr>
          <w:b/>
          <w:sz w:val="28"/>
          <w:szCs w:val="28"/>
          <w:u w:val="single"/>
        </w:rPr>
      </w:pPr>
      <w:r w:rsidRPr="002B7D52">
        <w:rPr>
          <w:b/>
          <w:sz w:val="28"/>
          <w:szCs w:val="28"/>
        </w:rPr>
        <w:t xml:space="preserve"> </w:t>
      </w:r>
      <w:r w:rsidR="000A7556" w:rsidRPr="001F021E">
        <w:rPr>
          <w:b/>
          <w:sz w:val="28"/>
          <w:szCs w:val="28"/>
          <w:u w:val="single"/>
        </w:rPr>
        <w:t>Cost Analysis</w:t>
      </w:r>
    </w:p>
    <w:p w14:paraId="7D7F258D" w14:textId="7A98AF8A" w:rsidR="000A7556" w:rsidRPr="000A7556" w:rsidRDefault="006B77F4" w:rsidP="006B77F4">
      <w:pPr>
        <w:spacing w:line="480" w:lineRule="auto"/>
      </w:pPr>
      <w:r>
        <w:rPr>
          <w:color w:val="000000"/>
        </w:rPr>
        <w:lastRenderedPageBreak/>
        <w:t>NavX’s product is purely software-based. As such, there are no physical parts to purchase. Furthermore, Harris Corporation will provide test LiDAR data processed using their proprietary GIS software, so there is no need for NavX to purchase any software. Thus, prototyping and project</w:t>
      </w:r>
      <w:r w:rsidR="007C5DF4">
        <w:rPr>
          <w:color w:val="000000"/>
        </w:rPr>
        <w:t xml:space="preserve"> costs will consist solely of a (hypothetical) software</w:t>
      </w:r>
      <w:r>
        <w:rPr>
          <w:color w:val="000000"/>
        </w:rPr>
        <w:t xml:space="preserve"> engineering salary for each of NavX’s four members. Assuming a $41.17/hour software engineering salary and an average of </w:t>
      </w:r>
      <w:r w:rsidR="00EF4D95">
        <w:rPr>
          <w:color w:val="000000"/>
        </w:rPr>
        <w:t>ten</w:t>
      </w:r>
      <w:r>
        <w:rPr>
          <w:color w:val="000000"/>
        </w:rPr>
        <w:t xml:space="preserve"> working hours per week</w:t>
      </w:r>
      <w:r w:rsidR="00EF4D95">
        <w:rPr>
          <w:color w:val="000000"/>
        </w:rPr>
        <w:t xml:space="preserve"> for 16 weeks</w:t>
      </w:r>
      <w:r>
        <w:rPr>
          <w:color w:val="000000"/>
        </w:rPr>
        <w:t>, each of NavX’s four members will require $</w:t>
      </w:r>
      <w:r w:rsidR="00EF4D95">
        <w:rPr>
          <w:color w:val="000000"/>
        </w:rPr>
        <w:t>6587.</w:t>
      </w:r>
      <w:r>
        <w:rPr>
          <w:color w:val="000000"/>
        </w:rPr>
        <w:t>2</w:t>
      </w:r>
      <w:r w:rsidR="00EF4D95">
        <w:rPr>
          <w:color w:val="000000"/>
        </w:rPr>
        <w:t>0</w:t>
      </w:r>
      <w:r>
        <w:rPr>
          <w:color w:val="000000"/>
        </w:rPr>
        <w:t xml:space="preserve"> in compensation, yield</w:t>
      </w:r>
      <w:r w:rsidR="00EF4D95">
        <w:rPr>
          <w:color w:val="000000"/>
        </w:rPr>
        <w:t>ing a total cost estimate of $26,348.8</w:t>
      </w:r>
      <w:r>
        <w:rPr>
          <w:color w:val="000000"/>
        </w:rPr>
        <w:t xml:space="preserve">0 </w:t>
      </w:r>
      <w:r w:rsidR="006465CC">
        <w:rPr>
          <w:color w:val="000000"/>
        </w:rPr>
        <w:t>[17]</w:t>
      </w:r>
      <w:r>
        <w:rPr>
          <w:color w:val="000000"/>
        </w:rPr>
        <w:t>.</w:t>
      </w:r>
    </w:p>
    <w:p w14:paraId="11D07F06" w14:textId="77777777" w:rsidR="000A7556" w:rsidRPr="001F021E" w:rsidRDefault="001160D5" w:rsidP="00BA1250">
      <w:pPr>
        <w:pStyle w:val="CcList"/>
        <w:numPr>
          <w:ilvl w:val="0"/>
          <w:numId w:val="13"/>
        </w:numPr>
        <w:spacing w:before="240" w:after="120" w:line="480" w:lineRule="auto"/>
        <w:ind w:left="0" w:firstLine="0"/>
        <w:rPr>
          <w:b/>
          <w:sz w:val="32"/>
          <w:szCs w:val="32"/>
        </w:rPr>
      </w:pPr>
      <w:r>
        <w:rPr>
          <w:b/>
          <w:sz w:val="32"/>
          <w:szCs w:val="32"/>
        </w:rPr>
        <w:t>Current Status</w:t>
      </w:r>
    </w:p>
    <w:p w14:paraId="460CF405" w14:textId="6978AD6F" w:rsidR="00E64EDE" w:rsidRDefault="00E64EDE" w:rsidP="00E64EDE">
      <w:pPr>
        <w:spacing w:line="480" w:lineRule="auto"/>
        <w:ind w:firstLine="720"/>
      </w:pPr>
      <w:r>
        <w:rPr>
          <w:color w:val="000000"/>
        </w:rPr>
        <w:t xml:space="preserve">Currently, the project is in its preliminary design phase: integrating advisor and sponsor feedback and review into the project proposal, and conducting initial research of existing path-planning algorithms and systems. Based on this research, NavX has made a preliminary decision to adopt a discrete-space representation of the TUGV robot’s environment, given the spatially discrete nature of LiDAR data. As a consequence of the discretized environment representation, NavX has also made a preliminary decision to compute </w:t>
      </w:r>
      <w:r w:rsidR="00B705E8">
        <w:rPr>
          <w:color w:val="000000"/>
        </w:rPr>
        <w:t>shortest</w:t>
      </w:r>
      <w:r>
        <w:rPr>
          <w:color w:val="000000"/>
        </w:rPr>
        <w:t xml:space="preserve"> paths using graph algorithms like Dijkstra’s Algorithm or A*.</w:t>
      </w:r>
    </w:p>
    <w:p w14:paraId="46196172" w14:textId="79FA4033" w:rsidR="008A2439" w:rsidRPr="008A2439" w:rsidRDefault="00E64EDE" w:rsidP="00E64EDE">
      <w:pPr>
        <w:pStyle w:val="CcList"/>
        <w:numPr>
          <w:ilvl w:val="0"/>
          <w:numId w:val="13"/>
        </w:numPr>
        <w:spacing w:before="240" w:after="120" w:line="480" w:lineRule="auto"/>
        <w:rPr>
          <w:b/>
          <w:sz w:val="32"/>
          <w:szCs w:val="32"/>
        </w:rPr>
      </w:pPr>
      <w:r w:rsidRPr="008A2439">
        <w:rPr>
          <w:b/>
          <w:bCs/>
          <w:sz w:val="32"/>
          <w:szCs w:val="32"/>
        </w:rPr>
        <w:t xml:space="preserve"> </w:t>
      </w:r>
      <w:r w:rsidR="008A2439" w:rsidRPr="008A2439">
        <w:rPr>
          <w:b/>
          <w:bCs/>
          <w:sz w:val="32"/>
          <w:szCs w:val="32"/>
        </w:rPr>
        <w:t>Leadership Roles</w:t>
      </w:r>
    </w:p>
    <w:p w14:paraId="286512E8" w14:textId="6E943B63" w:rsidR="00F02998" w:rsidRDefault="00E64EDE" w:rsidP="00E64EDE">
      <w:pPr>
        <w:spacing w:line="480" w:lineRule="auto"/>
        <w:rPr>
          <w:color w:val="000000"/>
        </w:rPr>
      </w:pPr>
      <w:r>
        <w:rPr>
          <w:color w:val="000000"/>
        </w:rPr>
        <w:t xml:space="preserve">Leadership roles are defined by the requirements of ECE 4011 and 4012 as well as the design requirements. Alvin O’Garro will oversee web page development for the design project and lead the research and development of the path planning algorithm. Jacob (Shin Hyun) Jeong will lead data preprocessing and oversee task scheduling and design expo coordination. Antony Samuel is the liaison </w:t>
      </w:r>
      <w:r w:rsidR="005E1EB8">
        <w:rPr>
          <w:color w:val="000000"/>
        </w:rPr>
        <w:t>to</w:t>
      </w:r>
      <w:r>
        <w:rPr>
          <w:color w:val="000000"/>
        </w:rPr>
        <w:t xml:space="preserve"> the team’s corporate sponsor, Harris</w:t>
      </w:r>
      <w:r w:rsidR="00E35A95">
        <w:rPr>
          <w:color w:val="000000"/>
        </w:rPr>
        <w:t xml:space="preserve"> Corporation</w:t>
      </w:r>
      <w:r>
        <w:rPr>
          <w:color w:val="000000"/>
        </w:rPr>
        <w:t xml:space="preserve">, and will oversee data acquisition. Kartik Sastry </w:t>
      </w:r>
      <w:r w:rsidR="005E1EB8">
        <w:rPr>
          <w:color w:val="000000"/>
        </w:rPr>
        <w:t>will lead map development efforts, as well as serve as the team documentation coordinator and</w:t>
      </w:r>
      <w:r>
        <w:rPr>
          <w:color w:val="000000"/>
        </w:rPr>
        <w:t xml:space="preserve"> the liaison </w:t>
      </w:r>
      <w:r w:rsidR="005E1EB8">
        <w:rPr>
          <w:color w:val="000000"/>
        </w:rPr>
        <w:t>to</w:t>
      </w:r>
      <w:r>
        <w:rPr>
          <w:color w:val="000000"/>
        </w:rPr>
        <w:t xml:space="preserve"> the team’s </w:t>
      </w:r>
      <w:r w:rsidR="005E1EB8">
        <w:rPr>
          <w:color w:val="000000"/>
        </w:rPr>
        <w:t>project</w:t>
      </w:r>
      <w:r>
        <w:rPr>
          <w:color w:val="000000"/>
        </w:rPr>
        <w:t xml:space="preserve"> advisor, Professor </w:t>
      </w:r>
      <w:r w:rsidR="005E1EB8">
        <w:rPr>
          <w:color w:val="000000"/>
        </w:rPr>
        <w:t>Erik Verriest.</w:t>
      </w:r>
      <w:r>
        <w:rPr>
          <w:color w:val="000000"/>
        </w:rPr>
        <w:t xml:space="preserve"> </w:t>
      </w:r>
    </w:p>
    <w:p w14:paraId="060E5309" w14:textId="32546B04" w:rsidR="00E64EDE" w:rsidRPr="00F02998" w:rsidRDefault="00F02998" w:rsidP="00F02998">
      <w:pPr>
        <w:rPr>
          <w:color w:val="000000"/>
        </w:rPr>
      </w:pPr>
      <w:r>
        <w:rPr>
          <w:color w:val="000000"/>
        </w:rPr>
        <w:br w:type="page"/>
      </w:r>
    </w:p>
    <w:p w14:paraId="541BD44D" w14:textId="3607B4DE" w:rsidR="001D5679" w:rsidRPr="00F62960" w:rsidRDefault="00E64EDE" w:rsidP="00F62960">
      <w:pPr>
        <w:pStyle w:val="CcList"/>
        <w:numPr>
          <w:ilvl w:val="0"/>
          <w:numId w:val="13"/>
        </w:numPr>
        <w:spacing w:before="240" w:after="120" w:line="480" w:lineRule="auto"/>
        <w:ind w:left="0" w:firstLine="0"/>
        <w:rPr>
          <w:b/>
          <w:sz w:val="32"/>
          <w:szCs w:val="32"/>
        </w:rPr>
      </w:pPr>
      <w:r>
        <w:rPr>
          <w:b/>
          <w:sz w:val="32"/>
          <w:szCs w:val="32"/>
        </w:rPr>
        <w:lastRenderedPageBreak/>
        <w:t xml:space="preserve"> </w:t>
      </w:r>
      <w:r w:rsidR="001F021E">
        <w:rPr>
          <w:b/>
          <w:sz w:val="32"/>
          <w:szCs w:val="32"/>
        </w:rPr>
        <w:t>References</w:t>
      </w:r>
    </w:p>
    <w:p w14:paraId="54BDF539" w14:textId="332F6F9F" w:rsidR="001D5679" w:rsidRDefault="001D5679" w:rsidP="003F02CF">
      <w:pPr>
        <w:pStyle w:val="NormalWeb"/>
        <w:numPr>
          <w:ilvl w:val="0"/>
          <w:numId w:val="30"/>
        </w:numPr>
        <w:spacing w:before="240" w:beforeAutospacing="0" w:after="120" w:afterAutospacing="0" w:line="480" w:lineRule="auto"/>
        <w:rPr>
          <w:color w:val="000000"/>
        </w:rPr>
      </w:pPr>
      <w:r>
        <w:rPr>
          <w:color w:val="000000"/>
        </w:rPr>
        <w:t>McGonagle, M. (2014). University Capstone: Research robotic path planning with moving end point or target.</w:t>
      </w:r>
    </w:p>
    <w:p w14:paraId="743CCE8B" w14:textId="56815111" w:rsidR="00F62960" w:rsidRDefault="00F62960" w:rsidP="003F02CF">
      <w:pPr>
        <w:pStyle w:val="NormalWeb"/>
        <w:numPr>
          <w:ilvl w:val="0"/>
          <w:numId w:val="30"/>
        </w:numPr>
        <w:spacing w:before="240" w:beforeAutospacing="0" w:after="120" w:afterAutospacing="0" w:line="480" w:lineRule="auto"/>
      </w:pPr>
      <w:r>
        <w:rPr>
          <w:color w:val="000000"/>
        </w:rPr>
        <w:t xml:space="preserve">Y. Egi, C. Otero, M. Ridley and E. Eyceyurt, "An Efficient Architecture for Modeling Path Loss on Forest Canopy Using LiDAR and Wireless Sensor Networks Fusion," </w:t>
      </w:r>
      <w:r>
        <w:rPr>
          <w:i/>
          <w:iCs/>
          <w:color w:val="000000"/>
        </w:rPr>
        <w:t>European Wireless 2017; 23th European Wireless Conference</w:t>
      </w:r>
      <w:r>
        <w:rPr>
          <w:color w:val="000000"/>
        </w:rPr>
        <w:t>, Dresden, Germany, 2017, pp. 1-6.</w:t>
      </w:r>
    </w:p>
    <w:p w14:paraId="16756D1E" w14:textId="001751FA" w:rsidR="001D5679" w:rsidRDefault="001D5679" w:rsidP="003F02CF">
      <w:pPr>
        <w:pStyle w:val="NormalWeb"/>
        <w:numPr>
          <w:ilvl w:val="0"/>
          <w:numId w:val="30"/>
        </w:numPr>
        <w:spacing w:before="240" w:beforeAutospacing="0" w:after="120" w:afterAutospacing="0" w:line="480" w:lineRule="auto"/>
      </w:pPr>
      <w:r>
        <w:rPr>
          <w:color w:val="000000"/>
        </w:rPr>
        <w:t xml:space="preserve">C. Zhang, J. Wang, J. Li and M. Yan, "2D Map Building and Path Planning Based on LiDAR," </w:t>
      </w:r>
      <w:r>
        <w:rPr>
          <w:i/>
          <w:iCs/>
          <w:color w:val="000000"/>
        </w:rPr>
        <w:t>2017 4th International Conference on Information Science and Control Engineering (ICISCE)</w:t>
      </w:r>
      <w:r>
        <w:rPr>
          <w:color w:val="000000"/>
        </w:rPr>
        <w:t>, Changsha, 2017, pp. 783-787.</w:t>
      </w:r>
    </w:p>
    <w:p w14:paraId="25356AC1" w14:textId="0902F71D" w:rsidR="001D5679" w:rsidRDefault="001D5679" w:rsidP="003F02CF">
      <w:pPr>
        <w:pStyle w:val="NormalWeb"/>
        <w:numPr>
          <w:ilvl w:val="0"/>
          <w:numId w:val="30"/>
        </w:numPr>
        <w:spacing w:before="240" w:beforeAutospacing="0" w:after="120" w:afterAutospacing="0" w:line="480" w:lineRule="auto"/>
      </w:pPr>
      <w:r>
        <w:rPr>
          <w:color w:val="000000"/>
        </w:rPr>
        <w:t xml:space="preserve">L. Wang, J. Wang, X. Wang and Y. Zhang, "3D-LIDAR based branch estimation and intersection location for autonomous vehicles," </w:t>
      </w:r>
      <w:r>
        <w:rPr>
          <w:i/>
          <w:iCs/>
          <w:color w:val="000000"/>
        </w:rPr>
        <w:t>2017 IEEE Intelligent Vehicles Symposium (IV)</w:t>
      </w:r>
      <w:r>
        <w:rPr>
          <w:color w:val="000000"/>
        </w:rPr>
        <w:t>, Los Angeles, CA, 2017, pp. 1440-1445.</w:t>
      </w:r>
    </w:p>
    <w:p w14:paraId="0D4D3BD1" w14:textId="7CA7E20C" w:rsidR="001D5679" w:rsidRDefault="001D5679" w:rsidP="003F02CF">
      <w:pPr>
        <w:pStyle w:val="NormalWeb"/>
        <w:numPr>
          <w:ilvl w:val="0"/>
          <w:numId w:val="30"/>
        </w:numPr>
        <w:spacing w:before="240" w:beforeAutospacing="0" w:after="120" w:afterAutospacing="0" w:line="480" w:lineRule="auto"/>
      </w:pPr>
      <w:r>
        <w:rPr>
          <w:color w:val="000000"/>
        </w:rPr>
        <w:t xml:space="preserve">J. C. Latombe. </w:t>
      </w:r>
      <w:r>
        <w:rPr>
          <w:i/>
          <w:iCs/>
          <w:color w:val="000000"/>
        </w:rPr>
        <w:t>Robot Motion Planning</w:t>
      </w:r>
      <w:r>
        <w:rPr>
          <w:color w:val="000000"/>
        </w:rPr>
        <w:t>. Kluwer Academic Publishers, 1991</w:t>
      </w:r>
    </w:p>
    <w:p w14:paraId="66FC8243" w14:textId="69584F37" w:rsidR="001D5679" w:rsidRDefault="001D5679" w:rsidP="003F02CF">
      <w:pPr>
        <w:pStyle w:val="NormalWeb"/>
        <w:numPr>
          <w:ilvl w:val="0"/>
          <w:numId w:val="30"/>
        </w:numPr>
        <w:spacing w:before="240" w:beforeAutospacing="0" w:after="0" w:afterAutospacing="0" w:line="480" w:lineRule="auto"/>
      </w:pPr>
      <w:r>
        <w:rPr>
          <w:color w:val="000000"/>
        </w:rPr>
        <w:t xml:space="preserve">S. M. LaValle. </w:t>
      </w:r>
      <w:r>
        <w:rPr>
          <w:i/>
          <w:iCs/>
          <w:color w:val="000000"/>
        </w:rPr>
        <w:t>Planning Algorithms</w:t>
      </w:r>
      <w:r>
        <w:rPr>
          <w:color w:val="000000"/>
        </w:rPr>
        <w:t>. Cambridge University Press, 2006</w:t>
      </w:r>
    </w:p>
    <w:p w14:paraId="001E2D2B" w14:textId="0EEB2363" w:rsidR="001D5679" w:rsidRDefault="001D5679" w:rsidP="003F02CF">
      <w:pPr>
        <w:pStyle w:val="NormalWeb"/>
        <w:numPr>
          <w:ilvl w:val="0"/>
          <w:numId w:val="30"/>
        </w:numPr>
        <w:spacing w:before="240" w:beforeAutospacing="0" w:after="0" w:afterAutospacing="0" w:line="480" w:lineRule="auto"/>
      </w:pPr>
      <w:r>
        <w:rPr>
          <w:color w:val="000000"/>
        </w:rPr>
        <w:t xml:space="preserve">L. E. Dubins, On curves of minimal length with a constraint on average curvature, and with prescribed initial and terminal positions and tangents, </w:t>
      </w:r>
      <w:r>
        <w:rPr>
          <w:i/>
          <w:iCs/>
          <w:color w:val="000000"/>
        </w:rPr>
        <w:t>Amer. J. Math</w:t>
      </w:r>
      <w:r>
        <w:rPr>
          <w:color w:val="000000"/>
        </w:rPr>
        <w:t>., vol. 79, no. 3, pp. 497-516, 1957</w:t>
      </w:r>
    </w:p>
    <w:p w14:paraId="20B78285" w14:textId="3B881937" w:rsidR="001D5679" w:rsidRDefault="001D5679" w:rsidP="003F02CF">
      <w:pPr>
        <w:pStyle w:val="NormalWeb"/>
        <w:numPr>
          <w:ilvl w:val="0"/>
          <w:numId w:val="30"/>
        </w:numPr>
        <w:spacing w:before="240" w:beforeAutospacing="0" w:after="0" w:afterAutospacing="0" w:line="480" w:lineRule="auto"/>
        <w:rPr>
          <w:color w:val="000000"/>
        </w:rPr>
      </w:pPr>
      <w:r>
        <w:rPr>
          <w:color w:val="000000"/>
        </w:rPr>
        <w:t>A. V. Aho and J. D. Ullman, Foundations of Computer Science: C Edition. New York, NY: W. H. Freeman, 1994.</w:t>
      </w:r>
    </w:p>
    <w:p w14:paraId="431FC9FC" w14:textId="5778538C" w:rsidR="00F62960" w:rsidRDefault="00F62960" w:rsidP="003F02CF">
      <w:pPr>
        <w:pStyle w:val="NormalWeb"/>
        <w:numPr>
          <w:ilvl w:val="0"/>
          <w:numId w:val="30"/>
        </w:numPr>
        <w:spacing w:before="240" w:beforeAutospacing="0" w:after="0" w:afterAutospacing="0" w:line="480" w:lineRule="auto"/>
      </w:pPr>
      <w:r>
        <w:rPr>
          <w:color w:val="000000"/>
        </w:rPr>
        <w:lastRenderedPageBreak/>
        <w:t>L. Yang, J. Qi, D. Song, J. Xiao, J. Han, Y. Xia, “Survey of Robot 3D Path Planning Algorithms,” Journal of Control Science and Engineering, vol. 2016, April, 2016. [Online serial]. Available: https://www.hindawi.com/journals/jcse/2016/7426913/. [Accessed Mar. 4, 2018].</w:t>
      </w:r>
    </w:p>
    <w:p w14:paraId="3B16EF20" w14:textId="0301D4E0" w:rsidR="001D5679" w:rsidRDefault="001D5679" w:rsidP="003F02CF">
      <w:pPr>
        <w:pStyle w:val="NormalWeb"/>
        <w:numPr>
          <w:ilvl w:val="0"/>
          <w:numId w:val="30"/>
        </w:numPr>
        <w:spacing w:before="240" w:beforeAutospacing="0" w:after="0" w:afterAutospacing="0" w:line="480" w:lineRule="auto"/>
        <w:rPr>
          <w:color w:val="000000"/>
        </w:rPr>
      </w:pPr>
      <w:r>
        <w:rPr>
          <w:color w:val="000000"/>
        </w:rPr>
        <w:t>N. s. P. Hyun, E. I. Verriest and P. A. Vela, "Optimal obstacle avoidance trajectory generation using the root locus principle," In Proc. 2015 54th IEEE Conference on Decision and Control (CDC), 2015, pp. 626-631.</w:t>
      </w:r>
    </w:p>
    <w:p w14:paraId="4BD3C060" w14:textId="6D82E42A" w:rsidR="00F62960" w:rsidRDefault="00F62960" w:rsidP="003F02CF">
      <w:pPr>
        <w:pStyle w:val="NormalWeb"/>
        <w:numPr>
          <w:ilvl w:val="0"/>
          <w:numId w:val="30"/>
        </w:numPr>
        <w:spacing w:before="240" w:beforeAutospacing="0" w:after="120" w:afterAutospacing="0" w:line="480" w:lineRule="auto"/>
      </w:pPr>
      <w:r>
        <w:rPr>
          <w:color w:val="000000"/>
        </w:rPr>
        <w:t>A. Beaty, J. Freeman, R. Jones, “Tactical Unmanned Ground Vehicle,” Georgia Tech School of Electrical and Computer Engineering, Atlanta, Georgia. Tech. Report. 16 Dec. 2016.</w:t>
      </w:r>
    </w:p>
    <w:p w14:paraId="5D241202" w14:textId="37531B20" w:rsidR="00F62960" w:rsidRDefault="00F62960" w:rsidP="003F02CF">
      <w:pPr>
        <w:pStyle w:val="NormalWeb"/>
        <w:numPr>
          <w:ilvl w:val="0"/>
          <w:numId w:val="30"/>
        </w:numPr>
        <w:spacing w:before="240" w:beforeAutospacing="0" w:after="120" w:afterAutospacing="0" w:line="480" w:lineRule="auto"/>
      </w:pPr>
      <w:r>
        <w:rPr>
          <w:color w:val="000000"/>
        </w:rPr>
        <w:t xml:space="preserve">The American Society for Photogrammetry &amp; Remote Sensing. (2011). LAS SPECIFICATION VERSION 1.4 – R13. </w:t>
      </w:r>
    </w:p>
    <w:p w14:paraId="0D5F5DF7" w14:textId="74A9FE2F" w:rsidR="001D5679" w:rsidRDefault="001D5679" w:rsidP="003F02CF">
      <w:pPr>
        <w:pStyle w:val="NormalWeb"/>
        <w:numPr>
          <w:ilvl w:val="0"/>
          <w:numId w:val="30"/>
        </w:numPr>
        <w:spacing w:before="240" w:beforeAutospacing="0" w:after="120" w:afterAutospacing="0" w:line="480" w:lineRule="auto"/>
      </w:pPr>
      <w:r>
        <w:rPr>
          <w:color w:val="000000"/>
        </w:rPr>
        <w:t>J. O. Wallgrun, "Robot Mapping," in Hierarchical Voronoi Graphs: Spatial Representation and Reasoning for Mobile Robots, Heidelberg, Springer-Verlag, 2010, pp. 11-43.</w:t>
      </w:r>
    </w:p>
    <w:p w14:paraId="1EA4806F" w14:textId="069DD1DF" w:rsidR="001D5679" w:rsidRDefault="001D5679" w:rsidP="003F02CF">
      <w:pPr>
        <w:pStyle w:val="NormalWeb"/>
        <w:numPr>
          <w:ilvl w:val="0"/>
          <w:numId w:val="30"/>
        </w:numPr>
        <w:spacing w:before="240" w:beforeAutospacing="0" w:after="120" w:afterAutospacing="0" w:line="480" w:lineRule="auto"/>
      </w:pPr>
      <w:r>
        <w:rPr>
          <w:color w:val="000000"/>
        </w:rPr>
        <w:t xml:space="preserve">M. Čikeš, M. Đakulović and I. Petrović, "The path planning algorithms for a mobile robot based on the occupancy grid map of the environment — A comparative study," </w:t>
      </w:r>
      <w:r>
        <w:rPr>
          <w:i/>
          <w:iCs/>
          <w:color w:val="000000"/>
        </w:rPr>
        <w:t>2011 XXIII International Symposium on Information, Communication and Automation Technologies</w:t>
      </w:r>
      <w:r>
        <w:rPr>
          <w:color w:val="000000"/>
        </w:rPr>
        <w:t>, Sarajevo, 2011, pp. 1-8.</w:t>
      </w:r>
    </w:p>
    <w:p w14:paraId="0138D314" w14:textId="0395F589" w:rsidR="001D5679" w:rsidRDefault="001D5679" w:rsidP="003F02CF">
      <w:pPr>
        <w:pStyle w:val="NormalWeb"/>
        <w:numPr>
          <w:ilvl w:val="0"/>
          <w:numId w:val="30"/>
        </w:numPr>
        <w:spacing w:before="240" w:beforeAutospacing="0" w:after="120" w:afterAutospacing="0" w:line="480" w:lineRule="auto"/>
      </w:pPr>
      <w:r>
        <w:rPr>
          <w:color w:val="000000"/>
        </w:rPr>
        <w:t>IEEE802.org. (2018). IEEE 802.11, The Working Group Setting the Standards for Wireless LANs.</w:t>
      </w:r>
    </w:p>
    <w:p w14:paraId="7C065AC9" w14:textId="1562394C" w:rsidR="001D5679" w:rsidRDefault="001D5679" w:rsidP="003F02CF">
      <w:pPr>
        <w:pStyle w:val="NormalWeb"/>
        <w:numPr>
          <w:ilvl w:val="0"/>
          <w:numId w:val="30"/>
        </w:numPr>
        <w:spacing w:before="240" w:beforeAutospacing="0" w:after="120" w:afterAutospacing="0" w:line="480" w:lineRule="auto"/>
      </w:pPr>
      <w:r>
        <w:rPr>
          <w:color w:val="000000"/>
        </w:rPr>
        <w:t>Omega, “The RS232 Standard” (2018). OMEGA Web Technical Reference</w:t>
      </w:r>
    </w:p>
    <w:p w14:paraId="4A325DAC" w14:textId="38EC2371" w:rsidR="001D5679" w:rsidRPr="001D5679" w:rsidRDefault="001D5679" w:rsidP="003F02CF">
      <w:pPr>
        <w:pStyle w:val="NormalWeb"/>
        <w:numPr>
          <w:ilvl w:val="0"/>
          <w:numId w:val="30"/>
        </w:numPr>
        <w:spacing w:before="240" w:beforeAutospacing="0" w:after="120" w:afterAutospacing="0" w:line="480" w:lineRule="auto"/>
      </w:pPr>
      <w:r>
        <w:rPr>
          <w:color w:val="000000"/>
        </w:rPr>
        <w:t xml:space="preserve">Glassdoor.com. (2018). Salary: Entry Level Software Engineer | Glassdoor.co.uk. </w:t>
      </w:r>
    </w:p>
    <w:p w14:paraId="7927DBB9" w14:textId="77777777" w:rsidR="002B7D52" w:rsidRDefault="002B7D52">
      <w:pPr>
        <w:rPr>
          <w:b/>
          <w:sz w:val="32"/>
          <w:szCs w:val="32"/>
        </w:rPr>
      </w:pPr>
      <w:r>
        <w:rPr>
          <w:b/>
          <w:sz w:val="32"/>
          <w:szCs w:val="32"/>
        </w:rPr>
        <w:br w:type="page"/>
      </w:r>
    </w:p>
    <w:p w14:paraId="00B84A33" w14:textId="7A646948" w:rsidR="001D5679" w:rsidRDefault="001F021E" w:rsidP="006E476A">
      <w:pPr>
        <w:pStyle w:val="CcList"/>
        <w:spacing w:before="240" w:after="120" w:line="480" w:lineRule="auto"/>
        <w:ind w:left="0" w:firstLine="0"/>
        <w:outlineLvl w:val="0"/>
        <w:rPr>
          <w:b/>
          <w:sz w:val="32"/>
          <w:szCs w:val="32"/>
        </w:rPr>
      </w:pPr>
      <w:r>
        <w:rPr>
          <w:b/>
          <w:sz w:val="32"/>
          <w:szCs w:val="32"/>
        </w:rPr>
        <w:lastRenderedPageBreak/>
        <w:t>Appendix</w:t>
      </w:r>
      <w:r w:rsidR="001D5679">
        <w:rPr>
          <w:b/>
          <w:sz w:val="32"/>
          <w:szCs w:val="32"/>
        </w:rPr>
        <w:t xml:space="preserve"> A (Gantt Chart)</w:t>
      </w:r>
    </w:p>
    <w:p w14:paraId="7614D128" w14:textId="4603C17F" w:rsidR="0030773D" w:rsidRDefault="0030773D" w:rsidP="0030773D">
      <w:pPr>
        <w:pStyle w:val="CcList"/>
        <w:spacing w:before="240" w:after="120" w:line="480" w:lineRule="auto"/>
        <w:ind w:left="0" w:firstLine="0"/>
        <w:jc w:val="center"/>
        <w:rPr>
          <w:b/>
          <w:sz w:val="32"/>
          <w:szCs w:val="32"/>
        </w:rPr>
      </w:pPr>
      <w:r>
        <w:rPr>
          <w:b/>
          <w:noProof/>
          <w:sz w:val="32"/>
          <w:szCs w:val="32"/>
        </w:rPr>
        <w:drawing>
          <wp:inline distT="0" distB="0" distL="0" distR="0" wp14:anchorId="1922F550" wp14:editId="1B23CC2E">
            <wp:extent cx="7951076" cy="4257673"/>
            <wp:effectExtent l="5398" t="0" r="4762" b="4763"/>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antt.png"/>
                    <pic:cNvPicPr/>
                  </pic:nvPicPr>
                  <pic:blipFill rotWithShape="1">
                    <a:blip r:embed="rId20"/>
                    <a:srcRect l="5226" t="6919" r="4600" b="38440"/>
                    <a:stretch/>
                  </pic:blipFill>
                  <pic:spPr bwMode="auto">
                    <a:xfrm rot="5400000">
                      <a:off x="0" y="0"/>
                      <a:ext cx="7961842" cy="4263438"/>
                    </a:xfrm>
                    <a:prstGeom prst="rect">
                      <a:avLst/>
                    </a:prstGeom>
                    <a:ln>
                      <a:noFill/>
                    </a:ln>
                    <a:extLst>
                      <a:ext uri="{53640926-AAD7-44D8-BBD7-CCE9431645EC}">
                        <a14:shadowObscured xmlns:a14="http://schemas.microsoft.com/office/drawing/2010/main"/>
                      </a:ext>
                    </a:extLst>
                  </pic:spPr>
                </pic:pic>
              </a:graphicData>
            </a:graphic>
          </wp:inline>
        </w:drawing>
      </w:r>
    </w:p>
    <w:p w14:paraId="5765566A" w14:textId="20E3D5EA" w:rsidR="001D5679" w:rsidRPr="001F021E" w:rsidRDefault="001D5679" w:rsidP="006E476A">
      <w:pPr>
        <w:pStyle w:val="CcList"/>
        <w:spacing w:before="240" w:after="120" w:line="480" w:lineRule="auto"/>
        <w:ind w:left="0" w:firstLine="0"/>
        <w:outlineLvl w:val="0"/>
        <w:rPr>
          <w:b/>
          <w:sz w:val="32"/>
          <w:szCs w:val="32"/>
        </w:rPr>
      </w:pPr>
      <w:r>
        <w:rPr>
          <w:b/>
          <w:sz w:val="32"/>
          <w:szCs w:val="32"/>
        </w:rPr>
        <w:lastRenderedPageBreak/>
        <w:t>Appendix B (PERT Chart)</w:t>
      </w:r>
    </w:p>
    <w:p w14:paraId="48CC7CE3" w14:textId="11E78DD7" w:rsidR="00522E46" w:rsidRPr="00F50CDA" w:rsidRDefault="0030773D" w:rsidP="0030773D">
      <w:pPr>
        <w:pStyle w:val="CcList"/>
        <w:spacing w:before="240" w:after="120" w:line="480" w:lineRule="auto"/>
        <w:ind w:left="0" w:firstLine="0"/>
        <w:jc w:val="center"/>
      </w:pPr>
      <w:r>
        <w:rPr>
          <w:noProof/>
        </w:rPr>
        <w:drawing>
          <wp:inline distT="0" distB="0" distL="0" distR="0" wp14:anchorId="7B39398F" wp14:editId="203AE360">
            <wp:extent cx="7693955" cy="4321655"/>
            <wp:effectExtent l="0" t="2858"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ERT.png"/>
                    <pic:cNvPicPr/>
                  </pic:nvPicPr>
                  <pic:blipFill>
                    <a:blip r:embed="rId21"/>
                    <a:stretch>
                      <a:fillRect/>
                    </a:stretch>
                  </pic:blipFill>
                  <pic:spPr>
                    <a:xfrm rot="5400000">
                      <a:off x="0" y="0"/>
                      <a:ext cx="7704238" cy="4327431"/>
                    </a:xfrm>
                    <a:prstGeom prst="rect">
                      <a:avLst/>
                    </a:prstGeom>
                  </pic:spPr>
                </pic:pic>
              </a:graphicData>
            </a:graphic>
          </wp:inline>
        </w:drawing>
      </w:r>
    </w:p>
    <w:sectPr w:rsidR="00522E46" w:rsidRPr="00F50CDA" w:rsidSect="00E40342">
      <w:pgSz w:w="12240" w:h="15840" w:code="1"/>
      <w:pgMar w:top="1152" w:right="1152" w:bottom="1152" w:left="1152" w:header="634"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890255" w14:textId="77777777" w:rsidR="00753A82" w:rsidRDefault="00753A82">
      <w:r>
        <w:separator/>
      </w:r>
    </w:p>
  </w:endnote>
  <w:endnote w:type="continuationSeparator" w:id="0">
    <w:p w14:paraId="5853D707" w14:textId="77777777" w:rsidR="00753A82" w:rsidRDefault="00753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w:panose1 w:val="00000000000000000000"/>
    <w:charset w:val="00"/>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4E"/>
    <w:family w:val="auto"/>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9B06D" w14:textId="77777777" w:rsidR="00130714" w:rsidRDefault="00EF261E" w:rsidP="009B49C3">
    <w:pPr>
      <w:pStyle w:val="Footer"/>
      <w:framePr w:wrap="around" w:vAnchor="text" w:hAnchor="margin" w:xAlign="right" w:y="1"/>
      <w:rPr>
        <w:rStyle w:val="PageNumber"/>
      </w:rPr>
    </w:pPr>
    <w:r>
      <w:rPr>
        <w:rStyle w:val="PageNumber"/>
      </w:rPr>
      <w:fldChar w:fldCharType="begin"/>
    </w:r>
    <w:r w:rsidR="00130714">
      <w:rPr>
        <w:rStyle w:val="PageNumber"/>
      </w:rPr>
      <w:instrText xml:space="preserve">PAGE  </w:instrText>
    </w:r>
    <w:r>
      <w:rPr>
        <w:rStyle w:val="PageNumber"/>
      </w:rPr>
      <w:fldChar w:fldCharType="end"/>
    </w:r>
  </w:p>
  <w:p w14:paraId="36A20D28" w14:textId="77777777" w:rsidR="00130714" w:rsidRDefault="00130714" w:rsidP="00B970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7FE7D" w14:textId="77777777" w:rsidR="009B49C3" w:rsidRDefault="00EF261E" w:rsidP="00ED1BCF">
    <w:pPr>
      <w:pStyle w:val="Footer"/>
      <w:framePr w:wrap="around" w:vAnchor="text" w:hAnchor="margin" w:xAlign="right" w:y="1"/>
      <w:rPr>
        <w:rStyle w:val="PageNumber"/>
      </w:rPr>
    </w:pPr>
    <w:r>
      <w:rPr>
        <w:rStyle w:val="PageNumber"/>
      </w:rPr>
      <w:fldChar w:fldCharType="begin"/>
    </w:r>
    <w:r w:rsidR="009B49C3">
      <w:rPr>
        <w:rStyle w:val="PageNumber"/>
      </w:rPr>
      <w:instrText xml:space="preserve">PAGE  </w:instrText>
    </w:r>
    <w:r>
      <w:rPr>
        <w:rStyle w:val="PageNumber"/>
      </w:rPr>
      <w:fldChar w:fldCharType="separate"/>
    </w:r>
    <w:r w:rsidR="002E3337">
      <w:rPr>
        <w:rStyle w:val="PageNumber"/>
        <w:noProof/>
      </w:rPr>
      <w:t>ii</w:t>
    </w:r>
    <w:r>
      <w:rPr>
        <w:rStyle w:val="PageNumber"/>
      </w:rPr>
      <w:fldChar w:fldCharType="end"/>
    </w:r>
  </w:p>
  <w:p w14:paraId="147AE751" w14:textId="0B3168C5" w:rsidR="00130714" w:rsidRDefault="00576D99" w:rsidP="000A2233">
    <w:pPr>
      <w:pStyle w:val="Footer"/>
      <w:tabs>
        <w:tab w:val="clear" w:pos="4320"/>
        <w:tab w:val="clear" w:pos="8640"/>
      </w:tabs>
      <w:ind w:right="360"/>
    </w:pPr>
    <w:r>
      <w:t xml:space="preserve">Team </w:t>
    </w:r>
    <w:r w:rsidR="00387A6B">
      <w:t>NavX</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2B9B9" w14:textId="77777777" w:rsidR="00461DDE" w:rsidRDefault="00461DDE" w:rsidP="00461DDE">
    <w:pPr>
      <w:pStyle w:val="Footer"/>
      <w:tabs>
        <w:tab w:val="clear" w:pos="4320"/>
        <w:tab w:val="clear" w:pos="8640"/>
        <w:tab w:val="left" w:pos="2636"/>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23D100" w14:textId="77777777" w:rsidR="00753A82" w:rsidRDefault="00753A82">
      <w:r>
        <w:separator/>
      </w:r>
    </w:p>
  </w:footnote>
  <w:footnote w:type="continuationSeparator" w:id="0">
    <w:p w14:paraId="0F660432" w14:textId="77777777" w:rsidR="00753A82" w:rsidRDefault="00753A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56E770" w14:textId="77777777" w:rsidR="00130714" w:rsidRDefault="00EF261E" w:rsidP="00081C50">
    <w:pPr>
      <w:pStyle w:val="Header"/>
      <w:framePr w:wrap="around" w:vAnchor="text" w:hAnchor="margin" w:xAlign="right" w:y="1"/>
      <w:rPr>
        <w:rStyle w:val="PageNumber"/>
        <w:i w:val="0"/>
        <w:iCs w:val="0"/>
      </w:rPr>
    </w:pPr>
    <w:r>
      <w:rPr>
        <w:rStyle w:val="PageNumber"/>
      </w:rPr>
      <w:fldChar w:fldCharType="begin"/>
    </w:r>
    <w:r w:rsidR="00130714">
      <w:rPr>
        <w:rStyle w:val="PageNumber"/>
      </w:rPr>
      <w:instrText xml:space="preserve">PAGE  </w:instrText>
    </w:r>
    <w:r>
      <w:rPr>
        <w:rStyle w:val="PageNumber"/>
      </w:rPr>
      <w:fldChar w:fldCharType="end"/>
    </w:r>
  </w:p>
  <w:p w14:paraId="1AF99B8A" w14:textId="77777777" w:rsidR="00130714" w:rsidRDefault="00130714" w:rsidP="00B9708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A6E2B0" w14:textId="77777777" w:rsidR="00130714" w:rsidRDefault="00130714" w:rsidP="00F206CB">
    <w:pPr>
      <w:pStyle w:val="Header"/>
      <w:tabs>
        <w:tab w:val="clear" w:pos="4320"/>
        <w:tab w:val="clear" w:pos="8640"/>
      </w:tabs>
      <w:ind w:left="1800"/>
      <w:jc w:val="both"/>
      <w:rPr>
        <w:i w:val="0"/>
        <w:iCs w:val="0"/>
        <w:sz w:val="18"/>
        <w:szCs w:val="18"/>
      </w:rPr>
    </w:pPr>
  </w:p>
  <w:p w14:paraId="2D535AD2" w14:textId="77777777" w:rsidR="00130714" w:rsidRDefault="00130714" w:rsidP="00F206CB">
    <w:pPr>
      <w:pStyle w:val="Header"/>
      <w:tabs>
        <w:tab w:val="clear" w:pos="4320"/>
        <w:tab w:val="clear" w:pos="8640"/>
      </w:tabs>
      <w:ind w:left="1800"/>
      <w:jc w:val="both"/>
      <w:rPr>
        <w:i w:val="0"/>
        <w:iCs w:val="0"/>
        <w:sz w:val="18"/>
        <w:szCs w:val="18"/>
      </w:rPr>
    </w:pPr>
  </w:p>
  <w:p w14:paraId="71CFFECE" w14:textId="77777777" w:rsidR="00130714" w:rsidRDefault="00130714" w:rsidP="00F206CB">
    <w:pPr>
      <w:pStyle w:val="Header"/>
      <w:tabs>
        <w:tab w:val="clear" w:pos="4320"/>
        <w:tab w:val="clear" w:pos="8640"/>
      </w:tabs>
      <w:ind w:left="1800"/>
      <w:jc w:val="both"/>
      <w:rPr>
        <w:i w:val="0"/>
        <w:iCs w:val="0"/>
        <w:sz w:val="18"/>
        <w:szCs w:val="18"/>
      </w:rPr>
    </w:pPr>
  </w:p>
  <w:p w14:paraId="536F20D7" w14:textId="77777777" w:rsidR="00130714" w:rsidRDefault="00130714" w:rsidP="00F206CB">
    <w:pPr>
      <w:pStyle w:val="Header"/>
      <w:tabs>
        <w:tab w:val="clear" w:pos="4320"/>
        <w:tab w:val="clear" w:pos="8640"/>
      </w:tabs>
      <w:ind w:left="1800"/>
      <w:jc w:val="both"/>
      <w:rPr>
        <w:i w:val="0"/>
        <w:iCs w:val="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71B6C"/>
    <w:multiLevelType w:val="multilevel"/>
    <w:tmpl w:val="796E0DBE"/>
    <w:lvl w:ilvl="0">
      <w:start w:val="1"/>
      <w:numFmt w:val="decimal"/>
      <w:lvlText w:val="%1"/>
      <w:lvlJc w:val="left"/>
      <w:pPr>
        <w:tabs>
          <w:tab w:val="num" w:pos="720"/>
        </w:tabs>
        <w:ind w:left="720" w:hanging="720"/>
      </w:pPr>
      <w:rPr>
        <w:rFonts w:hint="default"/>
        <w:u w:val="none"/>
      </w:rPr>
    </w:lvl>
    <w:lvl w:ilvl="1">
      <w:start w:val="1"/>
      <w:numFmt w:val="decimal"/>
      <w:lvlText w:val="%1.%2"/>
      <w:lvlJc w:val="left"/>
      <w:pPr>
        <w:tabs>
          <w:tab w:val="num" w:pos="720"/>
        </w:tabs>
        <w:ind w:left="720" w:hanging="72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1" w15:restartNumberingAfterBreak="0">
    <w:nsid w:val="1080207B"/>
    <w:multiLevelType w:val="hybridMultilevel"/>
    <w:tmpl w:val="A4D63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6F20845"/>
    <w:multiLevelType w:val="hybridMultilevel"/>
    <w:tmpl w:val="96F6C36A"/>
    <w:lvl w:ilvl="0" w:tplc="7C043BD0">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CA36299"/>
    <w:multiLevelType w:val="multilevel"/>
    <w:tmpl w:val="A8A0A92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200C2E1A"/>
    <w:multiLevelType w:val="hybridMultilevel"/>
    <w:tmpl w:val="9AD2116A"/>
    <w:lvl w:ilvl="0" w:tplc="FD487FC6">
      <w:start w:val="1"/>
      <w:numFmt w:val="decimal"/>
      <w:lvlText w:val="A%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0190995"/>
    <w:multiLevelType w:val="hybridMultilevel"/>
    <w:tmpl w:val="42C6FB0C"/>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20261C0E"/>
    <w:multiLevelType w:val="multilevel"/>
    <w:tmpl w:val="F6305AFE"/>
    <w:lvl w:ilvl="0">
      <w:start w:val="3"/>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7" w15:restartNumberingAfterBreak="0">
    <w:nsid w:val="203A0CEA"/>
    <w:multiLevelType w:val="hybridMultilevel"/>
    <w:tmpl w:val="2B20B5CA"/>
    <w:lvl w:ilvl="0" w:tplc="7C043BD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118D1"/>
    <w:multiLevelType w:val="multilevel"/>
    <w:tmpl w:val="A8A0A92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6FF3509"/>
    <w:multiLevelType w:val="singleLevel"/>
    <w:tmpl w:val="DC3ED730"/>
    <w:lvl w:ilvl="0">
      <w:start w:val="1"/>
      <w:numFmt w:val="bullet"/>
      <w:pStyle w:val="ListBullet"/>
      <w:lvlText w:val=""/>
      <w:lvlJc w:val="left"/>
      <w:pPr>
        <w:tabs>
          <w:tab w:val="num" w:pos="1512"/>
        </w:tabs>
        <w:ind w:left="1512" w:hanging="432"/>
      </w:pPr>
      <w:rPr>
        <w:rFonts w:ascii="Wingdings" w:hAnsi="Wingdings" w:hint="default"/>
        <w:sz w:val="16"/>
      </w:rPr>
    </w:lvl>
  </w:abstractNum>
  <w:abstractNum w:abstractNumId="10" w15:restartNumberingAfterBreak="0">
    <w:nsid w:val="27FF12FA"/>
    <w:multiLevelType w:val="hybridMultilevel"/>
    <w:tmpl w:val="64E063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2550B6"/>
    <w:multiLevelType w:val="multilevel"/>
    <w:tmpl w:val="57B4E76E"/>
    <w:lvl w:ilvl="0">
      <w:start w:val="1"/>
      <w:numFmt w:val="decimal"/>
      <w:lvlText w:val="[%1]"/>
      <w:lvlJc w:val="left"/>
      <w:pPr>
        <w:ind w:left="576" w:hanging="576"/>
      </w:pPr>
      <w:rPr>
        <w:rFonts w:hint="default"/>
      </w:rPr>
    </w:lvl>
    <w:lvl w:ilvl="1">
      <w:start w:val="1"/>
      <w:numFmt w:val="decimal"/>
      <w:isLgl/>
      <w:lvlText w:val="%1.%2"/>
      <w:lvlJc w:val="left"/>
      <w:pPr>
        <w:tabs>
          <w:tab w:val="num" w:pos="720"/>
        </w:tabs>
        <w:ind w:left="720" w:hanging="72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2" w15:restartNumberingAfterBreak="0">
    <w:nsid w:val="2F895EA4"/>
    <w:multiLevelType w:val="multilevel"/>
    <w:tmpl w:val="0409001F"/>
    <w:styleLink w:val="Style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372B22D4"/>
    <w:multiLevelType w:val="multilevel"/>
    <w:tmpl w:val="BB8A20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4" w15:restartNumberingAfterBreak="0">
    <w:nsid w:val="37EE7290"/>
    <w:multiLevelType w:val="multilevel"/>
    <w:tmpl w:val="79F65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9C312B"/>
    <w:multiLevelType w:val="multilevel"/>
    <w:tmpl w:val="0C56BCA4"/>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6" w15:restartNumberingAfterBreak="0">
    <w:nsid w:val="45EF1AF6"/>
    <w:multiLevelType w:val="multilevel"/>
    <w:tmpl w:val="0A3ACFD0"/>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15:restartNumberingAfterBreak="0">
    <w:nsid w:val="45F57972"/>
    <w:multiLevelType w:val="multilevel"/>
    <w:tmpl w:val="DBCCD988"/>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15:restartNumberingAfterBreak="0">
    <w:nsid w:val="47A65F4F"/>
    <w:multiLevelType w:val="multilevel"/>
    <w:tmpl w:val="3D4611DE"/>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15:restartNumberingAfterBreak="0">
    <w:nsid w:val="49F91CCE"/>
    <w:multiLevelType w:val="multilevel"/>
    <w:tmpl w:val="90A22EE8"/>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4F6F2335"/>
    <w:multiLevelType w:val="multilevel"/>
    <w:tmpl w:val="D260587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4B60CDF"/>
    <w:multiLevelType w:val="hybridMultilevel"/>
    <w:tmpl w:val="CF1CDFEA"/>
    <w:lvl w:ilvl="0" w:tplc="0409000F">
      <w:start w:val="1"/>
      <w:numFmt w:val="decimal"/>
      <w:lvlText w:val="%1."/>
      <w:lvlJc w:val="left"/>
      <w:pPr>
        <w:tabs>
          <w:tab w:val="num" w:pos="360"/>
        </w:tabs>
        <w:ind w:left="360" w:hanging="360"/>
      </w:pPr>
    </w:lvl>
    <w:lvl w:ilvl="1" w:tplc="A66C0524">
      <w:start w:val="1"/>
      <w:numFmt w:val="upp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69D90308"/>
    <w:multiLevelType w:val="multilevel"/>
    <w:tmpl w:val="EF3A4540"/>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6DBC2564"/>
    <w:multiLevelType w:val="hybridMultilevel"/>
    <w:tmpl w:val="C580510E"/>
    <w:lvl w:ilvl="0" w:tplc="7C043BD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CF2853"/>
    <w:multiLevelType w:val="hybridMultilevel"/>
    <w:tmpl w:val="82B03E6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700135D1"/>
    <w:multiLevelType w:val="hybridMultilevel"/>
    <w:tmpl w:val="BAD89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82C73F5"/>
    <w:multiLevelType w:val="singleLevel"/>
    <w:tmpl w:val="92A4171E"/>
    <w:lvl w:ilvl="0">
      <w:start w:val="1"/>
      <w:numFmt w:val="decimal"/>
      <w:pStyle w:val="ListNumber"/>
      <w:lvlText w:val="%1."/>
      <w:lvlJc w:val="left"/>
      <w:pPr>
        <w:tabs>
          <w:tab w:val="num" w:pos="1512"/>
        </w:tabs>
        <w:ind w:left="1512" w:hanging="432"/>
      </w:pPr>
      <w:rPr>
        <w:b/>
        <w:i w:val="0"/>
      </w:rPr>
    </w:lvl>
  </w:abstractNum>
  <w:abstractNum w:abstractNumId="27" w15:restartNumberingAfterBreak="0">
    <w:nsid w:val="784245CB"/>
    <w:multiLevelType w:val="multilevel"/>
    <w:tmpl w:val="6F8238DA"/>
    <w:lvl w:ilvl="0">
      <w:start w:val="2"/>
      <w:numFmt w:val="decimal"/>
      <w:lvlText w:val="%1"/>
      <w:lvlJc w:val="left"/>
      <w:pPr>
        <w:tabs>
          <w:tab w:val="num" w:pos="720"/>
        </w:tabs>
        <w:ind w:left="720" w:hanging="720"/>
      </w:pPr>
      <w:rPr>
        <w:rFonts w:hint="default"/>
        <w:u w:val="none"/>
      </w:rPr>
    </w:lvl>
    <w:lvl w:ilvl="1">
      <w:start w:val="3"/>
      <w:numFmt w:val="decimal"/>
      <w:lvlText w:val="%1.%2"/>
      <w:lvlJc w:val="left"/>
      <w:pPr>
        <w:tabs>
          <w:tab w:val="num" w:pos="720"/>
        </w:tabs>
        <w:ind w:left="720" w:hanging="72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28" w15:restartNumberingAfterBreak="0">
    <w:nsid w:val="7A8521B2"/>
    <w:multiLevelType w:val="hybridMultilevel"/>
    <w:tmpl w:val="E95AE8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C384107"/>
    <w:multiLevelType w:val="hybridMultilevel"/>
    <w:tmpl w:val="D87EFC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9"/>
  </w:num>
  <w:num w:numId="2">
    <w:abstractNumId w:val="26"/>
  </w:num>
  <w:num w:numId="3">
    <w:abstractNumId w:val="2"/>
  </w:num>
  <w:num w:numId="4">
    <w:abstractNumId w:val="12"/>
  </w:num>
  <w:num w:numId="5">
    <w:abstractNumId w:val="7"/>
  </w:num>
  <w:num w:numId="6">
    <w:abstractNumId w:val="28"/>
  </w:num>
  <w:num w:numId="7">
    <w:abstractNumId w:val="24"/>
  </w:num>
  <w:num w:numId="8">
    <w:abstractNumId w:val="10"/>
  </w:num>
  <w:num w:numId="9">
    <w:abstractNumId w:val="5"/>
  </w:num>
  <w:num w:numId="10">
    <w:abstractNumId w:val="20"/>
  </w:num>
  <w:num w:numId="11">
    <w:abstractNumId w:val="19"/>
  </w:num>
  <w:num w:numId="12">
    <w:abstractNumId w:val="21"/>
  </w:num>
  <w:num w:numId="13">
    <w:abstractNumId w:val="6"/>
  </w:num>
  <w:num w:numId="14">
    <w:abstractNumId w:val="4"/>
  </w:num>
  <w:num w:numId="15">
    <w:abstractNumId w:val="0"/>
  </w:num>
  <w:num w:numId="16">
    <w:abstractNumId w:val="23"/>
  </w:num>
  <w:num w:numId="17">
    <w:abstractNumId w:val="27"/>
  </w:num>
  <w:num w:numId="18">
    <w:abstractNumId w:val="16"/>
  </w:num>
  <w:num w:numId="19">
    <w:abstractNumId w:val="22"/>
  </w:num>
  <w:num w:numId="20">
    <w:abstractNumId w:val="3"/>
  </w:num>
  <w:num w:numId="21">
    <w:abstractNumId w:val="8"/>
  </w:num>
  <w:num w:numId="22">
    <w:abstractNumId w:val="13"/>
  </w:num>
  <w:num w:numId="23">
    <w:abstractNumId w:val="18"/>
  </w:num>
  <w:num w:numId="24">
    <w:abstractNumId w:val="17"/>
  </w:num>
  <w:num w:numId="25">
    <w:abstractNumId w:val="15"/>
  </w:num>
  <w:num w:numId="26">
    <w:abstractNumId w:val="29"/>
  </w:num>
  <w:num w:numId="27">
    <w:abstractNumId w:val="14"/>
  </w:num>
  <w:num w:numId="28">
    <w:abstractNumId w:val="1"/>
  </w:num>
  <w:num w:numId="29">
    <w:abstractNumId w:val="25"/>
  </w:num>
  <w:num w:numId="3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1"/>
  <w:activeWritingStyle w:appName="MSWord" w:lang="en-US" w:vendorID="8" w:dllVersion="513" w:checkStyle="1"/>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6CB"/>
    <w:rsid w:val="0000191B"/>
    <w:rsid w:val="000041BE"/>
    <w:rsid w:val="0000436B"/>
    <w:rsid w:val="00006F3F"/>
    <w:rsid w:val="00015DC8"/>
    <w:rsid w:val="00016CD0"/>
    <w:rsid w:val="000217E6"/>
    <w:rsid w:val="00030BCB"/>
    <w:rsid w:val="000367D7"/>
    <w:rsid w:val="00042D89"/>
    <w:rsid w:val="000443D1"/>
    <w:rsid w:val="0005052B"/>
    <w:rsid w:val="000617E6"/>
    <w:rsid w:val="000626BF"/>
    <w:rsid w:val="00070666"/>
    <w:rsid w:val="00073730"/>
    <w:rsid w:val="000810F4"/>
    <w:rsid w:val="00081C50"/>
    <w:rsid w:val="00084F6E"/>
    <w:rsid w:val="00085064"/>
    <w:rsid w:val="000918CF"/>
    <w:rsid w:val="000A0B7B"/>
    <w:rsid w:val="000A2233"/>
    <w:rsid w:val="000A7556"/>
    <w:rsid w:val="000A7609"/>
    <w:rsid w:val="000B009B"/>
    <w:rsid w:val="000B3140"/>
    <w:rsid w:val="000B3697"/>
    <w:rsid w:val="000B4635"/>
    <w:rsid w:val="000B7AD0"/>
    <w:rsid w:val="000C4641"/>
    <w:rsid w:val="000C7972"/>
    <w:rsid w:val="000D0032"/>
    <w:rsid w:val="000D10D0"/>
    <w:rsid w:val="000E55A9"/>
    <w:rsid w:val="000E7761"/>
    <w:rsid w:val="000F082B"/>
    <w:rsid w:val="000F171D"/>
    <w:rsid w:val="000F5631"/>
    <w:rsid w:val="0010517B"/>
    <w:rsid w:val="00105DA1"/>
    <w:rsid w:val="00106393"/>
    <w:rsid w:val="0011373B"/>
    <w:rsid w:val="001160D5"/>
    <w:rsid w:val="00117937"/>
    <w:rsid w:val="001229FB"/>
    <w:rsid w:val="00122C2E"/>
    <w:rsid w:val="00130714"/>
    <w:rsid w:val="00132D67"/>
    <w:rsid w:val="0014212C"/>
    <w:rsid w:val="00143E9F"/>
    <w:rsid w:val="001521D5"/>
    <w:rsid w:val="00153C1D"/>
    <w:rsid w:val="00153D62"/>
    <w:rsid w:val="00156BAA"/>
    <w:rsid w:val="00164DB6"/>
    <w:rsid w:val="00166F33"/>
    <w:rsid w:val="00170901"/>
    <w:rsid w:val="00170B26"/>
    <w:rsid w:val="00171643"/>
    <w:rsid w:val="00171F55"/>
    <w:rsid w:val="00172052"/>
    <w:rsid w:val="00174812"/>
    <w:rsid w:val="001763D3"/>
    <w:rsid w:val="00181B3B"/>
    <w:rsid w:val="0018282A"/>
    <w:rsid w:val="00187217"/>
    <w:rsid w:val="00187EEB"/>
    <w:rsid w:val="00191C7D"/>
    <w:rsid w:val="00192B49"/>
    <w:rsid w:val="00196F3C"/>
    <w:rsid w:val="001A1B4B"/>
    <w:rsid w:val="001B016C"/>
    <w:rsid w:val="001C0253"/>
    <w:rsid w:val="001C04CA"/>
    <w:rsid w:val="001D0A07"/>
    <w:rsid w:val="001D13EE"/>
    <w:rsid w:val="001D2500"/>
    <w:rsid w:val="001D5679"/>
    <w:rsid w:val="001D7727"/>
    <w:rsid w:val="001E3DD6"/>
    <w:rsid w:val="001F021E"/>
    <w:rsid w:val="001F7655"/>
    <w:rsid w:val="002029DE"/>
    <w:rsid w:val="002037ED"/>
    <w:rsid w:val="00203913"/>
    <w:rsid w:val="002152FB"/>
    <w:rsid w:val="0022520F"/>
    <w:rsid w:val="0022694F"/>
    <w:rsid w:val="00230B2A"/>
    <w:rsid w:val="00231724"/>
    <w:rsid w:val="00234C82"/>
    <w:rsid w:val="0023661F"/>
    <w:rsid w:val="00240292"/>
    <w:rsid w:val="0024280F"/>
    <w:rsid w:val="00243620"/>
    <w:rsid w:val="00244125"/>
    <w:rsid w:val="002506C3"/>
    <w:rsid w:val="002506D5"/>
    <w:rsid w:val="00253059"/>
    <w:rsid w:val="0025689B"/>
    <w:rsid w:val="0026333B"/>
    <w:rsid w:val="00273DF3"/>
    <w:rsid w:val="00277B66"/>
    <w:rsid w:val="0028240B"/>
    <w:rsid w:val="00282BE3"/>
    <w:rsid w:val="00286F67"/>
    <w:rsid w:val="00290161"/>
    <w:rsid w:val="00293F90"/>
    <w:rsid w:val="00296513"/>
    <w:rsid w:val="00297AD6"/>
    <w:rsid w:val="002B05A4"/>
    <w:rsid w:val="002B0F8B"/>
    <w:rsid w:val="002B1EC2"/>
    <w:rsid w:val="002B4AC0"/>
    <w:rsid w:val="002B5F5C"/>
    <w:rsid w:val="002B7D52"/>
    <w:rsid w:val="002C107F"/>
    <w:rsid w:val="002C7E50"/>
    <w:rsid w:val="002D25DD"/>
    <w:rsid w:val="002D3E8C"/>
    <w:rsid w:val="002E1EF0"/>
    <w:rsid w:val="002E2622"/>
    <w:rsid w:val="002E3337"/>
    <w:rsid w:val="002F12C5"/>
    <w:rsid w:val="002F2D1A"/>
    <w:rsid w:val="0030773D"/>
    <w:rsid w:val="00310469"/>
    <w:rsid w:val="003230E6"/>
    <w:rsid w:val="00327CEF"/>
    <w:rsid w:val="00330882"/>
    <w:rsid w:val="003308E1"/>
    <w:rsid w:val="0033172A"/>
    <w:rsid w:val="003371AD"/>
    <w:rsid w:val="003549C7"/>
    <w:rsid w:val="0035561E"/>
    <w:rsid w:val="00364D41"/>
    <w:rsid w:val="00377202"/>
    <w:rsid w:val="00384247"/>
    <w:rsid w:val="00384E75"/>
    <w:rsid w:val="00387A6B"/>
    <w:rsid w:val="00391728"/>
    <w:rsid w:val="003933E8"/>
    <w:rsid w:val="00393DA5"/>
    <w:rsid w:val="00396673"/>
    <w:rsid w:val="00396F17"/>
    <w:rsid w:val="003972D5"/>
    <w:rsid w:val="003A252C"/>
    <w:rsid w:val="003A518F"/>
    <w:rsid w:val="003B0937"/>
    <w:rsid w:val="003B2770"/>
    <w:rsid w:val="003B3112"/>
    <w:rsid w:val="003B57FF"/>
    <w:rsid w:val="003B5CA8"/>
    <w:rsid w:val="003B77C9"/>
    <w:rsid w:val="003C206E"/>
    <w:rsid w:val="003C26AC"/>
    <w:rsid w:val="003C417D"/>
    <w:rsid w:val="003D01F4"/>
    <w:rsid w:val="003D0D3D"/>
    <w:rsid w:val="003D27D4"/>
    <w:rsid w:val="003E17F1"/>
    <w:rsid w:val="003E26B6"/>
    <w:rsid w:val="003E4984"/>
    <w:rsid w:val="003F02CF"/>
    <w:rsid w:val="003F363A"/>
    <w:rsid w:val="003F4317"/>
    <w:rsid w:val="00402347"/>
    <w:rsid w:val="00405FA9"/>
    <w:rsid w:val="0041718E"/>
    <w:rsid w:val="00420CAC"/>
    <w:rsid w:val="004224BF"/>
    <w:rsid w:val="00425118"/>
    <w:rsid w:val="00431015"/>
    <w:rsid w:val="004311CC"/>
    <w:rsid w:val="004338FD"/>
    <w:rsid w:val="004422CF"/>
    <w:rsid w:val="00444127"/>
    <w:rsid w:val="0044723D"/>
    <w:rsid w:val="00447987"/>
    <w:rsid w:val="00450CE3"/>
    <w:rsid w:val="00452C94"/>
    <w:rsid w:val="00453291"/>
    <w:rsid w:val="00461DDE"/>
    <w:rsid w:val="00462EE4"/>
    <w:rsid w:val="004634D0"/>
    <w:rsid w:val="00475E6A"/>
    <w:rsid w:val="004760F3"/>
    <w:rsid w:val="00487442"/>
    <w:rsid w:val="00487B84"/>
    <w:rsid w:val="00487EEA"/>
    <w:rsid w:val="004A4671"/>
    <w:rsid w:val="004A484A"/>
    <w:rsid w:val="004A68B4"/>
    <w:rsid w:val="004B5CFF"/>
    <w:rsid w:val="004B6C31"/>
    <w:rsid w:val="004C126F"/>
    <w:rsid w:val="004C77B1"/>
    <w:rsid w:val="004D00EB"/>
    <w:rsid w:val="004D0A09"/>
    <w:rsid w:val="004D2F1C"/>
    <w:rsid w:val="004D32D0"/>
    <w:rsid w:val="004E2237"/>
    <w:rsid w:val="004E7078"/>
    <w:rsid w:val="004F1C49"/>
    <w:rsid w:val="004F278A"/>
    <w:rsid w:val="004F3CB7"/>
    <w:rsid w:val="004F4A31"/>
    <w:rsid w:val="004F606D"/>
    <w:rsid w:val="004F6CD8"/>
    <w:rsid w:val="00503760"/>
    <w:rsid w:val="00522E46"/>
    <w:rsid w:val="0052356C"/>
    <w:rsid w:val="00524AD9"/>
    <w:rsid w:val="00527D03"/>
    <w:rsid w:val="00532D35"/>
    <w:rsid w:val="005355BE"/>
    <w:rsid w:val="005359A3"/>
    <w:rsid w:val="00536E65"/>
    <w:rsid w:val="005377DE"/>
    <w:rsid w:val="00540C27"/>
    <w:rsid w:val="005532DB"/>
    <w:rsid w:val="00553683"/>
    <w:rsid w:val="00560293"/>
    <w:rsid w:val="0056142E"/>
    <w:rsid w:val="00564480"/>
    <w:rsid w:val="00566C27"/>
    <w:rsid w:val="00572F56"/>
    <w:rsid w:val="005748BF"/>
    <w:rsid w:val="0057498B"/>
    <w:rsid w:val="00575822"/>
    <w:rsid w:val="00576133"/>
    <w:rsid w:val="00576D99"/>
    <w:rsid w:val="00580CFB"/>
    <w:rsid w:val="00581958"/>
    <w:rsid w:val="00587BD3"/>
    <w:rsid w:val="0059033C"/>
    <w:rsid w:val="0059049F"/>
    <w:rsid w:val="00592145"/>
    <w:rsid w:val="00592CD2"/>
    <w:rsid w:val="005A3845"/>
    <w:rsid w:val="005A49AA"/>
    <w:rsid w:val="005A703F"/>
    <w:rsid w:val="005B063D"/>
    <w:rsid w:val="005B0AC4"/>
    <w:rsid w:val="005B2B63"/>
    <w:rsid w:val="005D0AC0"/>
    <w:rsid w:val="005D535B"/>
    <w:rsid w:val="005D5C4F"/>
    <w:rsid w:val="005E0511"/>
    <w:rsid w:val="005E1EB8"/>
    <w:rsid w:val="005E5EB7"/>
    <w:rsid w:val="005F125C"/>
    <w:rsid w:val="005F3BA8"/>
    <w:rsid w:val="005F4598"/>
    <w:rsid w:val="005F579A"/>
    <w:rsid w:val="005F7AB1"/>
    <w:rsid w:val="00600D63"/>
    <w:rsid w:val="006025FC"/>
    <w:rsid w:val="00603501"/>
    <w:rsid w:val="00604106"/>
    <w:rsid w:val="00612EF9"/>
    <w:rsid w:val="00613F03"/>
    <w:rsid w:val="00614010"/>
    <w:rsid w:val="00627922"/>
    <w:rsid w:val="0064410A"/>
    <w:rsid w:val="006465CC"/>
    <w:rsid w:val="00647F2B"/>
    <w:rsid w:val="00654A6D"/>
    <w:rsid w:val="00655C29"/>
    <w:rsid w:val="006609DC"/>
    <w:rsid w:val="00660D93"/>
    <w:rsid w:val="00661316"/>
    <w:rsid w:val="00672F4C"/>
    <w:rsid w:val="0067553E"/>
    <w:rsid w:val="00676B39"/>
    <w:rsid w:val="00680F98"/>
    <w:rsid w:val="00682680"/>
    <w:rsid w:val="00682810"/>
    <w:rsid w:val="006956E1"/>
    <w:rsid w:val="0069598C"/>
    <w:rsid w:val="006A3951"/>
    <w:rsid w:val="006A698B"/>
    <w:rsid w:val="006A6BBE"/>
    <w:rsid w:val="006A7D83"/>
    <w:rsid w:val="006B393F"/>
    <w:rsid w:val="006B77F4"/>
    <w:rsid w:val="006D30F0"/>
    <w:rsid w:val="006D6742"/>
    <w:rsid w:val="006E476A"/>
    <w:rsid w:val="006E4AB5"/>
    <w:rsid w:val="006E5E6B"/>
    <w:rsid w:val="006E6F5E"/>
    <w:rsid w:val="006F0950"/>
    <w:rsid w:val="006F2ABE"/>
    <w:rsid w:val="006F6D71"/>
    <w:rsid w:val="006F6ECC"/>
    <w:rsid w:val="00703230"/>
    <w:rsid w:val="0070450D"/>
    <w:rsid w:val="00704DCD"/>
    <w:rsid w:val="00705603"/>
    <w:rsid w:val="007148B8"/>
    <w:rsid w:val="00721589"/>
    <w:rsid w:val="0072333C"/>
    <w:rsid w:val="00723C3B"/>
    <w:rsid w:val="00725E74"/>
    <w:rsid w:val="00733389"/>
    <w:rsid w:val="0074312C"/>
    <w:rsid w:val="007474FA"/>
    <w:rsid w:val="007500B6"/>
    <w:rsid w:val="007514AF"/>
    <w:rsid w:val="007526FF"/>
    <w:rsid w:val="00753A82"/>
    <w:rsid w:val="0076006E"/>
    <w:rsid w:val="007640F7"/>
    <w:rsid w:val="007641C7"/>
    <w:rsid w:val="0077024E"/>
    <w:rsid w:val="00780F01"/>
    <w:rsid w:val="00782EF2"/>
    <w:rsid w:val="0078447D"/>
    <w:rsid w:val="007862AF"/>
    <w:rsid w:val="00787D4E"/>
    <w:rsid w:val="00797819"/>
    <w:rsid w:val="007A05BF"/>
    <w:rsid w:val="007A1472"/>
    <w:rsid w:val="007B391C"/>
    <w:rsid w:val="007B3FBD"/>
    <w:rsid w:val="007B513A"/>
    <w:rsid w:val="007C161E"/>
    <w:rsid w:val="007C5DF4"/>
    <w:rsid w:val="007C69F3"/>
    <w:rsid w:val="007C6D9C"/>
    <w:rsid w:val="007C7B23"/>
    <w:rsid w:val="007D3F57"/>
    <w:rsid w:val="007D5447"/>
    <w:rsid w:val="007E31EE"/>
    <w:rsid w:val="007E5B0A"/>
    <w:rsid w:val="007E72E0"/>
    <w:rsid w:val="007F35DC"/>
    <w:rsid w:val="007F6346"/>
    <w:rsid w:val="008018F1"/>
    <w:rsid w:val="00801DAB"/>
    <w:rsid w:val="00802FAF"/>
    <w:rsid w:val="00804650"/>
    <w:rsid w:val="008077EC"/>
    <w:rsid w:val="00812732"/>
    <w:rsid w:val="00820277"/>
    <w:rsid w:val="00823D4C"/>
    <w:rsid w:val="00823DD8"/>
    <w:rsid w:val="008279A7"/>
    <w:rsid w:val="00827BA9"/>
    <w:rsid w:val="00833C84"/>
    <w:rsid w:val="00834F28"/>
    <w:rsid w:val="00841969"/>
    <w:rsid w:val="00845633"/>
    <w:rsid w:val="008516AE"/>
    <w:rsid w:val="00851898"/>
    <w:rsid w:val="008573A9"/>
    <w:rsid w:val="00857693"/>
    <w:rsid w:val="00860142"/>
    <w:rsid w:val="00870226"/>
    <w:rsid w:val="008772F9"/>
    <w:rsid w:val="008852C7"/>
    <w:rsid w:val="00885E30"/>
    <w:rsid w:val="008947FF"/>
    <w:rsid w:val="00895926"/>
    <w:rsid w:val="008A013D"/>
    <w:rsid w:val="008A0D7F"/>
    <w:rsid w:val="008A2439"/>
    <w:rsid w:val="008A2668"/>
    <w:rsid w:val="008A4250"/>
    <w:rsid w:val="008B00A6"/>
    <w:rsid w:val="008B1FBA"/>
    <w:rsid w:val="008C0BEF"/>
    <w:rsid w:val="008C461F"/>
    <w:rsid w:val="008C4F79"/>
    <w:rsid w:val="008C7761"/>
    <w:rsid w:val="008D0A45"/>
    <w:rsid w:val="008D2441"/>
    <w:rsid w:val="008D3B95"/>
    <w:rsid w:val="008D5DDB"/>
    <w:rsid w:val="008E321B"/>
    <w:rsid w:val="008E5FC5"/>
    <w:rsid w:val="008E715E"/>
    <w:rsid w:val="008E7C3D"/>
    <w:rsid w:val="008F3907"/>
    <w:rsid w:val="008F4CDE"/>
    <w:rsid w:val="009048CE"/>
    <w:rsid w:val="00917745"/>
    <w:rsid w:val="0092435A"/>
    <w:rsid w:val="009303A5"/>
    <w:rsid w:val="009318D0"/>
    <w:rsid w:val="00932A16"/>
    <w:rsid w:val="00942305"/>
    <w:rsid w:val="00943AC8"/>
    <w:rsid w:val="00944E73"/>
    <w:rsid w:val="00947BAE"/>
    <w:rsid w:val="00952DD3"/>
    <w:rsid w:val="00956364"/>
    <w:rsid w:val="00970048"/>
    <w:rsid w:val="00972C8B"/>
    <w:rsid w:val="00981A78"/>
    <w:rsid w:val="00984DFE"/>
    <w:rsid w:val="009869E1"/>
    <w:rsid w:val="00987A71"/>
    <w:rsid w:val="0099177A"/>
    <w:rsid w:val="00995A7F"/>
    <w:rsid w:val="00995C1C"/>
    <w:rsid w:val="009A1A3A"/>
    <w:rsid w:val="009A4780"/>
    <w:rsid w:val="009B252C"/>
    <w:rsid w:val="009B484E"/>
    <w:rsid w:val="009B49C3"/>
    <w:rsid w:val="009C28DD"/>
    <w:rsid w:val="009C3215"/>
    <w:rsid w:val="009D67C9"/>
    <w:rsid w:val="009D6E48"/>
    <w:rsid w:val="009E0096"/>
    <w:rsid w:val="009E043B"/>
    <w:rsid w:val="009E06B9"/>
    <w:rsid w:val="009E16DD"/>
    <w:rsid w:val="009E4282"/>
    <w:rsid w:val="009E4E41"/>
    <w:rsid w:val="009F36E5"/>
    <w:rsid w:val="009F6434"/>
    <w:rsid w:val="009F7674"/>
    <w:rsid w:val="00A01A17"/>
    <w:rsid w:val="00A074E5"/>
    <w:rsid w:val="00A10A7A"/>
    <w:rsid w:val="00A1280F"/>
    <w:rsid w:val="00A1294E"/>
    <w:rsid w:val="00A1399B"/>
    <w:rsid w:val="00A1438E"/>
    <w:rsid w:val="00A14BAA"/>
    <w:rsid w:val="00A170FD"/>
    <w:rsid w:val="00A21C00"/>
    <w:rsid w:val="00A276DC"/>
    <w:rsid w:val="00A357CD"/>
    <w:rsid w:val="00A36AF2"/>
    <w:rsid w:val="00A50FE4"/>
    <w:rsid w:val="00A51FC1"/>
    <w:rsid w:val="00A523A7"/>
    <w:rsid w:val="00A52B82"/>
    <w:rsid w:val="00A54CC0"/>
    <w:rsid w:val="00A56D81"/>
    <w:rsid w:val="00A6163E"/>
    <w:rsid w:val="00A63191"/>
    <w:rsid w:val="00A71CE1"/>
    <w:rsid w:val="00A724E3"/>
    <w:rsid w:val="00A74F6C"/>
    <w:rsid w:val="00A75612"/>
    <w:rsid w:val="00A8440C"/>
    <w:rsid w:val="00A85FB8"/>
    <w:rsid w:val="00A91E9D"/>
    <w:rsid w:val="00A9218C"/>
    <w:rsid w:val="00A961E7"/>
    <w:rsid w:val="00A97A72"/>
    <w:rsid w:val="00AA148E"/>
    <w:rsid w:val="00AA3427"/>
    <w:rsid w:val="00AA4FC9"/>
    <w:rsid w:val="00AB0EB0"/>
    <w:rsid w:val="00AB1C1D"/>
    <w:rsid w:val="00AB1D5F"/>
    <w:rsid w:val="00AB2E09"/>
    <w:rsid w:val="00AC4D43"/>
    <w:rsid w:val="00AC5772"/>
    <w:rsid w:val="00AC7006"/>
    <w:rsid w:val="00AD1C52"/>
    <w:rsid w:val="00AD402A"/>
    <w:rsid w:val="00AD6528"/>
    <w:rsid w:val="00AD7C78"/>
    <w:rsid w:val="00AE7454"/>
    <w:rsid w:val="00AE74BC"/>
    <w:rsid w:val="00AE7B98"/>
    <w:rsid w:val="00AF000D"/>
    <w:rsid w:val="00AF0102"/>
    <w:rsid w:val="00AF17DA"/>
    <w:rsid w:val="00AF3E07"/>
    <w:rsid w:val="00AF5B56"/>
    <w:rsid w:val="00AF7B3B"/>
    <w:rsid w:val="00B00BD1"/>
    <w:rsid w:val="00B011ED"/>
    <w:rsid w:val="00B020F2"/>
    <w:rsid w:val="00B14086"/>
    <w:rsid w:val="00B17325"/>
    <w:rsid w:val="00B20B0B"/>
    <w:rsid w:val="00B22E3D"/>
    <w:rsid w:val="00B24B06"/>
    <w:rsid w:val="00B25166"/>
    <w:rsid w:val="00B41B0E"/>
    <w:rsid w:val="00B41FDB"/>
    <w:rsid w:val="00B448D4"/>
    <w:rsid w:val="00B45D28"/>
    <w:rsid w:val="00B520AD"/>
    <w:rsid w:val="00B52503"/>
    <w:rsid w:val="00B5336B"/>
    <w:rsid w:val="00B56C58"/>
    <w:rsid w:val="00B62D06"/>
    <w:rsid w:val="00B634E5"/>
    <w:rsid w:val="00B66F59"/>
    <w:rsid w:val="00B705E8"/>
    <w:rsid w:val="00B71D31"/>
    <w:rsid w:val="00B71E89"/>
    <w:rsid w:val="00B72206"/>
    <w:rsid w:val="00B72276"/>
    <w:rsid w:val="00B74332"/>
    <w:rsid w:val="00B86124"/>
    <w:rsid w:val="00B865F7"/>
    <w:rsid w:val="00B86FE6"/>
    <w:rsid w:val="00B87887"/>
    <w:rsid w:val="00B90B6F"/>
    <w:rsid w:val="00B9708B"/>
    <w:rsid w:val="00BA056F"/>
    <w:rsid w:val="00BA1250"/>
    <w:rsid w:val="00BA653E"/>
    <w:rsid w:val="00BA68A5"/>
    <w:rsid w:val="00BB15EF"/>
    <w:rsid w:val="00BB7EEE"/>
    <w:rsid w:val="00BC048A"/>
    <w:rsid w:val="00BC54F1"/>
    <w:rsid w:val="00BE4451"/>
    <w:rsid w:val="00BE5D5E"/>
    <w:rsid w:val="00C01AA1"/>
    <w:rsid w:val="00C07E47"/>
    <w:rsid w:val="00C11C43"/>
    <w:rsid w:val="00C13369"/>
    <w:rsid w:val="00C207D2"/>
    <w:rsid w:val="00C24670"/>
    <w:rsid w:val="00C26557"/>
    <w:rsid w:val="00C27D4C"/>
    <w:rsid w:val="00C30568"/>
    <w:rsid w:val="00C36A82"/>
    <w:rsid w:val="00C46834"/>
    <w:rsid w:val="00C5080A"/>
    <w:rsid w:val="00C56B96"/>
    <w:rsid w:val="00C60BFC"/>
    <w:rsid w:val="00C666D0"/>
    <w:rsid w:val="00C718C3"/>
    <w:rsid w:val="00C77100"/>
    <w:rsid w:val="00C77FE6"/>
    <w:rsid w:val="00C801E9"/>
    <w:rsid w:val="00C80799"/>
    <w:rsid w:val="00C8796A"/>
    <w:rsid w:val="00C90EF4"/>
    <w:rsid w:val="00C9623B"/>
    <w:rsid w:val="00C9742E"/>
    <w:rsid w:val="00CA3A7A"/>
    <w:rsid w:val="00CA3E8E"/>
    <w:rsid w:val="00CA7F31"/>
    <w:rsid w:val="00CB028F"/>
    <w:rsid w:val="00CB3676"/>
    <w:rsid w:val="00CB49EC"/>
    <w:rsid w:val="00CB7735"/>
    <w:rsid w:val="00CC0B79"/>
    <w:rsid w:val="00CC12DA"/>
    <w:rsid w:val="00CD0EE7"/>
    <w:rsid w:val="00CD7ABB"/>
    <w:rsid w:val="00CE268F"/>
    <w:rsid w:val="00CE66E7"/>
    <w:rsid w:val="00D02186"/>
    <w:rsid w:val="00D04154"/>
    <w:rsid w:val="00D04248"/>
    <w:rsid w:val="00D10922"/>
    <w:rsid w:val="00D11E74"/>
    <w:rsid w:val="00D12D7F"/>
    <w:rsid w:val="00D174FF"/>
    <w:rsid w:val="00D21ACB"/>
    <w:rsid w:val="00D25E94"/>
    <w:rsid w:val="00D33E67"/>
    <w:rsid w:val="00D3417F"/>
    <w:rsid w:val="00D4114A"/>
    <w:rsid w:val="00D428C2"/>
    <w:rsid w:val="00D4592A"/>
    <w:rsid w:val="00D4744E"/>
    <w:rsid w:val="00D53BCA"/>
    <w:rsid w:val="00D55485"/>
    <w:rsid w:val="00D61AD4"/>
    <w:rsid w:val="00D67D91"/>
    <w:rsid w:val="00D70D46"/>
    <w:rsid w:val="00D72722"/>
    <w:rsid w:val="00D73A25"/>
    <w:rsid w:val="00D73FFA"/>
    <w:rsid w:val="00D75AF6"/>
    <w:rsid w:val="00D76106"/>
    <w:rsid w:val="00D77DE0"/>
    <w:rsid w:val="00D817A4"/>
    <w:rsid w:val="00D90882"/>
    <w:rsid w:val="00D94AE0"/>
    <w:rsid w:val="00D96D30"/>
    <w:rsid w:val="00DA0F6B"/>
    <w:rsid w:val="00DA1BD9"/>
    <w:rsid w:val="00DA52EF"/>
    <w:rsid w:val="00DB3AA0"/>
    <w:rsid w:val="00DB43D6"/>
    <w:rsid w:val="00DB4A6D"/>
    <w:rsid w:val="00DC0702"/>
    <w:rsid w:val="00DC2852"/>
    <w:rsid w:val="00DC3F21"/>
    <w:rsid w:val="00DC586A"/>
    <w:rsid w:val="00DC705F"/>
    <w:rsid w:val="00DD28E8"/>
    <w:rsid w:val="00DE0A77"/>
    <w:rsid w:val="00DE34C9"/>
    <w:rsid w:val="00DE387D"/>
    <w:rsid w:val="00DE414E"/>
    <w:rsid w:val="00DF3AB5"/>
    <w:rsid w:val="00DF5F7C"/>
    <w:rsid w:val="00DF65C2"/>
    <w:rsid w:val="00E0359F"/>
    <w:rsid w:val="00E03C53"/>
    <w:rsid w:val="00E0767C"/>
    <w:rsid w:val="00E13D4A"/>
    <w:rsid w:val="00E1437A"/>
    <w:rsid w:val="00E200B5"/>
    <w:rsid w:val="00E2414A"/>
    <w:rsid w:val="00E2421F"/>
    <w:rsid w:val="00E30E4D"/>
    <w:rsid w:val="00E3470D"/>
    <w:rsid w:val="00E35A95"/>
    <w:rsid w:val="00E36041"/>
    <w:rsid w:val="00E3735D"/>
    <w:rsid w:val="00E40342"/>
    <w:rsid w:val="00E42961"/>
    <w:rsid w:val="00E4312C"/>
    <w:rsid w:val="00E44D57"/>
    <w:rsid w:val="00E46069"/>
    <w:rsid w:val="00E57A72"/>
    <w:rsid w:val="00E6418E"/>
    <w:rsid w:val="00E64EDE"/>
    <w:rsid w:val="00E669C6"/>
    <w:rsid w:val="00E70D3A"/>
    <w:rsid w:val="00E70FE7"/>
    <w:rsid w:val="00E804CC"/>
    <w:rsid w:val="00E81837"/>
    <w:rsid w:val="00E81B8D"/>
    <w:rsid w:val="00E85AFC"/>
    <w:rsid w:val="00E94AAD"/>
    <w:rsid w:val="00E97814"/>
    <w:rsid w:val="00EA6053"/>
    <w:rsid w:val="00EA6176"/>
    <w:rsid w:val="00EA6A1D"/>
    <w:rsid w:val="00EB78F1"/>
    <w:rsid w:val="00EC3488"/>
    <w:rsid w:val="00ED1BCF"/>
    <w:rsid w:val="00ED616C"/>
    <w:rsid w:val="00EE1EDD"/>
    <w:rsid w:val="00EE2F76"/>
    <w:rsid w:val="00EE59D7"/>
    <w:rsid w:val="00EF261E"/>
    <w:rsid w:val="00EF4D95"/>
    <w:rsid w:val="00F00AA6"/>
    <w:rsid w:val="00F010EB"/>
    <w:rsid w:val="00F02998"/>
    <w:rsid w:val="00F02D0F"/>
    <w:rsid w:val="00F030B0"/>
    <w:rsid w:val="00F040FF"/>
    <w:rsid w:val="00F134E3"/>
    <w:rsid w:val="00F14A8B"/>
    <w:rsid w:val="00F15D09"/>
    <w:rsid w:val="00F15E8A"/>
    <w:rsid w:val="00F206CB"/>
    <w:rsid w:val="00F329A5"/>
    <w:rsid w:val="00F34533"/>
    <w:rsid w:val="00F3629F"/>
    <w:rsid w:val="00F37CED"/>
    <w:rsid w:val="00F42CEF"/>
    <w:rsid w:val="00F50CDA"/>
    <w:rsid w:val="00F50F07"/>
    <w:rsid w:val="00F544E4"/>
    <w:rsid w:val="00F62960"/>
    <w:rsid w:val="00F672D6"/>
    <w:rsid w:val="00F815C2"/>
    <w:rsid w:val="00F85F20"/>
    <w:rsid w:val="00F86042"/>
    <w:rsid w:val="00F860ED"/>
    <w:rsid w:val="00F92FAC"/>
    <w:rsid w:val="00FA03EC"/>
    <w:rsid w:val="00FA451C"/>
    <w:rsid w:val="00FA4AFA"/>
    <w:rsid w:val="00FA7C8D"/>
    <w:rsid w:val="00FA7F88"/>
    <w:rsid w:val="00FB1877"/>
    <w:rsid w:val="00FB4C0B"/>
    <w:rsid w:val="00FB4DF6"/>
    <w:rsid w:val="00FC03E3"/>
    <w:rsid w:val="00FC0D2E"/>
    <w:rsid w:val="00FC4893"/>
    <w:rsid w:val="00FC5E4B"/>
    <w:rsid w:val="00FD0AFF"/>
    <w:rsid w:val="00FD197F"/>
    <w:rsid w:val="00FD6C66"/>
    <w:rsid w:val="00FE0E05"/>
    <w:rsid w:val="00FF26AF"/>
    <w:rsid w:val="00FF4DCA"/>
    <w:rsid w:val="00FF56BC"/>
    <w:rsid w:val="00FF61A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1D40BFB"/>
  <w15:docId w15:val="{F884EA76-31D0-734B-A4E8-D031BDFD2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A252C"/>
    <w:rPr>
      <w:sz w:val="24"/>
      <w:szCs w:val="24"/>
    </w:rPr>
  </w:style>
  <w:style w:type="paragraph" w:styleId="Heading1">
    <w:name w:val="heading 1"/>
    <w:basedOn w:val="HeadingBase"/>
    <w:next w:val="BodyText"/>
    <w:qFormat/>
    <w:pPr>
      <w:outlineLvl w:val="0"/>
    </w:pPr>
    <w:rPr>
      <w:b/>
      <w:bCs/>
    </w:rPr>
  </w:style>
  <w:style w:type="paragraph" w:styleId="Heading2">
    <w:name w:val="heading 2"/>
    <w:basedOn w:val="HeadingBase"/>
    <w:next w:val="BodyText"/>
    <w:qFormat/>
    <w:pPr>
      <w:spacing w:line="200" w:lineRule="atLeast"/>
      <w:outlineLvl w:val="1"/>
    </w:pPr>
    <w:rPr>
      <w:b/>
      <w:bCs/>
      <w:spacing w:val="-6"/>
      <w:sz w:val="18"/>
      <w:szCs w:val="18"/>
    </w:rPr>
  </w:style>
  <w:style w:type="paragraph" w:styleId="Heading3">
    <w:name w:val="heading 3"/>
    <w:basedOn w:val="HeadingBase"/>
    <w:next w:val="BodyText"/>
    <w:qFormat/>
    <w:pPr>
      <w:spacing w:line="200" w:lineRule="atLeast"/>
      <w:outlineLvl w:val="2"/>
    </w:pPr>
    <w:rPr>
      <w:spacing w:val="-6"/>
      <w:sz w:val="18"/>
      <w:szCs w:val="18"/>
    </w:rPr>
  </w:style>
  <w:style w:type="paragraph" w:styleId="Heading4">
    <w:name w:val="heading 4"/>
    <w:basedOn w:val="HeadingBase"/>
    <w:next w:val="BodyText"/>
    <w:qFormat/>
    <w:pPr>
      <w:spacing w:after="220"/>
      <w:outlineLvl w:val="3"/>
    </w:pPr>
    <w:rPr>
      <w:rFonts w:ascii="Times New Roman" w:hAnsi="Times New Roman" w:cs="Times New Roman"/>
      <w:i/>
      <w:iCs/>
      <w:spacing w:val="-2"/>
    </w:rPr>
  </w:style>
  <w:style w:type="paragraph" w:styleId="Heading5">
    <w:name w:val="heading 5"/>
    <w:basedOn w:val="HeadingBase"/>
    <w:next w:val="BodyText"/>
    <w:qFormat/>
    <w:pPr>
      <w:outlineLvl w:val="4"/>
    </w:pPr>
    <w:rPr>
      <w:rFonts w:ascii="Times New Roman" w:hAnsi="Times New Roman" w:cs="Times New Roman"/>
      <w:i/>
      <w:iCs/>
      <w:spacing w:val="-2"/>
    </w:rPr>
  </w:style>
  <w:style w:type="paragraph" w:styleId="Heading6">
    <w:name w:val="heading 6"/>
    <w:basedOn w:val="HeadingBase"/>
    <w:next w:val="BodyText"/>
    <w:qFormat/>
    <w:pPr>
      <w:ind w:left="1080"/>
      <w:outlineLvl w:val="5"/>
    </w:pPr>
    <w:rPr>
      <w:b/>
      <w:bCs/>
      <w:spacing w:val="-4"/>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ttentionLine">
    <w:name w:val="Attention Line"/>
    <w:basedOn w:val="Normal"/>
    <w:next w:val="Salutation"/>
    <w:pPr>
      <w:spacing w:before="220"/>
    </w:pPr>
  </w:style>
  <w:style w:type="paragraph" w:styleId="Salutation">
    <w:name w:val="Salutation"/>
    <w:basedOn w:val="Normal"/>
    <w:next w:val="SubjectLine"/>
    <w:pPr>
      <w:spacing w:before="220" w:after="220"/>
      <w:ind w:left="835"/>
    </w:pPr>
  </w:style>
  <w:style w:type="paragraph" w:styleId="BodyText">
    <w:name w:val="Body Text"/>
    <w:basedOn w:val="Normal"/>
    <w:pPr>
      <w:spacing w:after="220" w:line="220" w:lineRule="atLeast"/>
      <w:ind w:left="835"/>
    </w:pPr>
  </w:style>
  <w:style w:type="paragraph" w:customStyle="1" w:styleId="CcList">
    <w:name w:val="Cc List"/>
    <w:basedOn w:val="Normal"/>
    <w:pPr>
      <w:keepLines/>
      <w:ind w:left="1195" w:hanging="360"/>
    </w:pPr>
  </w:style>
  <w:style w:type="paragraph" w:styleId="Closing">
    <w:name w:val="Closing"/>
    <w:basedOn w:val="Normal"/>
    <w:next w:val="Signature"/>
    <w:pPr>
      <w:keepNext/>
      <w:spacing w:after="60"/>
    </w:pPr>
  </w:style>
  <w:style w:type="paragraph" w:styleId="Signature">
    <w:name w:val="Signature"/>
    <w:basedOn w:val="Normal"/>
    <w:next w:val="SignatureJobTitle"/>
    <w:pPr>
      <w:keepNext/>
      <w:spacing w:before="880"/>
    </w:pPr>
  </w:style>
  <w:style w:type="paragraph" w:customStyle="1" w:styleId="CompanyName">
    <w:name w:val="Company Name"/>
    <w:basedOn w:val="Normal"/>
    <w:next w:val="Date"/>
    <w:pPr>
      <w:spacing w:before="100" w:after="600" w:line="600" w:lineRule="atLeast"/>
    </w:pPr>
    <w:rPr>
      <w:spacing w:val="-34"/>
      <w:sz w:val="60"/>
      <w:szCs w:val="60"/>
    </w:rPr>
  </w:style>
  <w:style w:type="paragraph" w:styleId="Date">
    <w:name w:val="Date"/>
    <w:basedOn w:val="Normal"/>
    <w:next w:val="InsideAddressName"/>
    <w:pPr>
      <w:spacing w:after="260" w:line="220" w:lineRule="atLeast"/>
      <w:ind w:left="835"/>
    </w:pPr>
  </w:style>
  <w:style w:type="character" w:styleId="Emphasis">
    <w:name w:val="Emphasis"/>
    <w:qFormat/>
    <w:rPr>
      <w:rFonts w:ascii="Arial" w:hAnsi="Arial"/>
      <w:b/>
      <w:bCs/>
      <w:spacing w:val="-10"/>
    </w:rPr>
  </w:style>
  <w:style w:type="paragraph" w:customStyle="1" w:styleId="Enclosure">
    <w:name w:val="Enclosure"/>
    <w:basedOn w:val="Normal"/>
    <w:next w:val="CcList"/>
    <w:pPr>
      <w:keepNext/>
      <w:keepLines/>
      <w:spacing w:before="220" w:after="880"/>
      <w:ind w:left="835"/>
    </w:pPr>
  </w:style>
  <w:style w:type="paragraph" w:customStyle="1" w:styleId="HeadingBase">
    <w:name w:val="Heading Base"/>
    <w:basedOn w:val="BodyText"/>
    <w:next w:val="BodyText"/>
    <w:pPr>
      <w:keepNext/>
      <w:keepLines/>
      <w:spacing w:after="0"/>
    </w:pPr>
    <w:rPr>
      <w:rFonts w:ascii="Arial" w:hAnsi="Arial" w:cs="Arial"/>
      <w:spacing w:val="-10"/>
      <w:kern w:val="20"/>
    </w:rPr>
  </w:style>
  <w:style w:type="paragraph" w:customStyle="1" w:styleId="InsideAddress">
    <w:name w:val="Inside Address"/>
    <w:basedOn w:val="Normal"/>
    <w:pPr>
      <w:ind w:left="835"/>
    </w:pPr>
  </w:style>
  <w:style w:type="paragraph" w:customStyle="1" w:styleId="InsideAddressName">
    <w:name w:val="Inside Address Name"/>
    <w:basedOn w:val="InsideAddress"/>
    <w:next w:val="InsideAddress"/>
    <w:pPr>
      <w:spacing w:before="220"/>
    </w:pPr>
  </w:style>
  <w:style w:type="paragraph" w:styleId="List">
    <w:name w:val="List"/>
    <w:basedOn w:val="BodyText"/>
    <w:pPr>
      <w:ind w:left="1512" w:hanging="432"/>
    </w:pPr>
  </w:style>
  <w:style w:type="paragraph" w:customStyle="1" w:styleId="MailingInstructions">
    <w:name w:val="Mailing Instructions"/>
    <w:basedOn w:val="Normal"/>
    <w:next w:val="InsideAddressName"/>
    <w:pPr>
      <w:spacing w:before="220"/>
      <w:ind w:left="835"/>
    </w:pPr>
    <w:rPr>
      <w:caps/>
    </w:rPr>
  </w:style>
  <w:style w:type="paragraph" w:customStyle="1" w:styleId="ReferenceInitials">
    <w:name w:val="Reference Initials"/>
    <w:basedOn w:val="Normal"/>
    <w:next w:val="Enclosure"/>
    <w:pPr>
      <w:keepNext/>
      <w:keepLines/>
      <w:spacing w:before="220"/>
    </w:pPr>
  </w:style>
  <w:style w:type="paragraph" w:customStyle="1" w:styleId="ReferenceLine">
    <w:name w:val="Reference Line"/>
    <w:basedOn w:val="Normal"/>
    <w:next w:val="MailingInstructions"/>
    <w:pPr>
      <w:spacing w:before="220"/>
      <w:ind w:left="835"/>
    </w:pPr>
  </w:style>
  <w:style w:type="paragraph" w:customStyle="1" w:styleId="ReturnAddress">
    <w:name w:val="Return Address"/>
    <w:basedOn w:val="Normal"/>
    <w:pPr>
      <w:keepLines/>
      <w:framePr w:w="3413" w:h="1022" w:hRule="exact" w:hSpace="187" w:wrap="notBeside" w:vAnchor="page" w:hAnchor="page" w:xAlign="right" w:y="721" w:anchorLock="1"/>
      <w:spacing w:line="200" w:lineRule="atLeast"/>
    </w:pPr>
    <w:rPr>
      <w:sz w:val="16"/>
      <w:szCs w:val="16"/>
    </w:rPr>
  </w:style>
  <w:style w:type="paragraph" w:customStyle="1" w:styleId="SignatureCompany">
    <w:name w:val="Signature Company"/>
    <w:basedOn w:val="Signature"/>
    <w:next w:val="ReferenceInitials"/>
    <w:pPr>
      <w:spacing w:before="0"/>
    </w:pPr>
  </w:style>
  <w:style w:type="paragraph" w:customStyle="1" w:styleId="SignatureJobTitle">
    <w:name w:val="Signature Job Title"/>
    <w:basedOn w:val="Signature"/>
    <w:next w:val="SignatureCompany"/>
    <w:pPr>
      <w:spacing w:before="0"/>
    </w:pPr>
  </w:style>
  <w:style w:type="paragraph" w:customStyle="1" w:styleId="Slogan">
    <w:name w:val="Slogan"/>
    <w:basedOn w:val="Normal"/>
    <w:pPr>
      <w:framePr w:w="5170" w:h="1685" w:hRule="exact" w:hSpace="187" w:vSpace="187" w:wrap="around" w:vAnchor="page" w:hAnchor="page" w:x="966" w:yAlign="bottom" w:anchorLock="1"/>
    </w:pPr>
    <w:rPr>
      <w:i/>
      <w:iCs/>
      <w:spacing w:val="-6"/>
    </w:rPr>
  </w:style>
  <w:style w:type="paragraph" w:customStyle="1" w:styleId="SubjectLine">
    <w:name w:val="Subject Line"/>
    <w:basedOn w:val="Normal"/>
    <w:next w:val="BodyText"/>
    <w:pPr>
      <w:spacing w:after="220"/>
      <w:ind w:left="835"/>
    </w:pPr>
    <w:rPr>
      <w:rFonts w:ascii="Arial" w:hAnsi="Arial" w:cs="Arial"/>
      <w:b/>
      <w:bCs/>
      <w:spacing w:val="-6"/>
      <w:sz w:val="18"/>
      <w:szCs w:val="18"/>
    </w:rPr>
  </w:style>
  <w:style w:type="paragraph" w:styleId="Header">
    <w:name w:val="header"/>
    <w:basedOn w:val="Normal"/>
    <w:pPr>
      <w:tabs>
        <w:tab w:val="center" w:pos="4320"/>
        <w:tab w:val="right" w:pos="8640"/>
      </w:tabs>
    </w:pPr>
    <w:rPr>
      <w:i/>
      <w:iCs/>
    </w:rPr>
  </w:style>
  <w:style w:type="paragraph" w:styleId="ListBullet">
    <w:name w:val="List Bullet"/>
    <w:basedOn w:val="List"/>
    <w:autoRedefine/>
    <w:pPr>
      <w:numPr>
        <w:numId w:val="1"/>
      </w:numPr>
    </w:pPr>
  </w:style>
  <w:style w:type="paragraph" w:styleId="ListNumber">
    <w:name w:val="List Number"/>
    <w:basedOn w:val="List"/>
    <w:pPr>
      <w:numPr>
        <w:numId w:val="2"/>
      </w:numPr>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3">
    <w:name w:val="Body Text Indent 3"/>
    <w:basedOn w:val="Normal"/>
    <w:rsid w:val="00A1280F"/>
    <w:pPr>
      <w:spacing w:line="300" w:lineRule="exact"/>
      <w:ind w:left="720" w:hanging="720"/>
    </w:pPr>
    <w:rPr>
      <w:rFonts w:ascii="Palatino" w:hAnsi="Palatino" w:cs="Arial"/>
      <w:szCs w:val="22"/>
    </w:rPr>
  </w:style>
  <w:style w:type="paragraph" w:customStyle="1" w:styleId="MTDisplayEquation">
    <w:name w:val="MTDisplayEquation"/>
    <w:basedOn w:val="Normal"/>
    <w:next w:val="Normal"/>
    <w:rsid w:val="004F606D"/>
    <w:pPr>
      <w:tabs>
        <w:tab w:val="center" w:pos="4320"/>
        <w:tab w:val="right" w:pos="8640"/>
      </w:tabs>
      <w:spacing w:line="480" w:lineRule="auto"/>
    </w:pPr>
  </w:style>
  <w:style w:type="numbering" w:customStyle="1" w:styleId="Style1">
    <w:name w:val="Style1"/>
    <w:basedOn w:val="NoList"/>
    <w:rsid w:val="004760F3"/>
    <w:pPr>
      <w:numPr>
        <w:numId w:val="4"/>
      </w:numPr>
    </w:pPr>
  </w:style>
  <w:style w:type="table" w:styleId="TableGrid">
    <w:name w:val="Table Grid"/>
    <w:basedOn w:val="TableNormal"/>
    <w:rsid w:val="00F00AA6"/>
    <w:pPr>
      <w:ind w:left="840" w:right="-3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B71D31"/>
    <w:rPr>
      <w:rFonts w:ascii="Tahoma" w:hAnsi="Tahoma" w:cs="Tahoma"/>
      <w:sz w:val="16"/>
      <w:szCs w:val="16"/>
    </w:rPr>
  </w:style>
  <w:style w:type="paragraph" w:styleId="Caption">
    <w:name w:val="caption"/>
    <w:basedOn w:val="Normal"/>
    <w:next w:val="Normal"/>
    <w:qFormat/>
    <w:rsid w:val="000810F4"/>
    <w:pPr>
      <w:spacing w:before="240" w:after="240"/>
      <w:jc w:val="center"/>
    </w:pPr>
    <w:rPr>
      <w:bCs/>
      <w:sz w:val="22"/>
      <w:szCs w:val="22"/>
    </w:rPr>
  </w:style>
  <w:style w:type="character" w:styleId="CommentReference">
    <w:name w:val="annotation reference"/>
    <w:basedOn w:val="DefaultParagraphFont"/>
    <w:semiHidden/>
    <w:rsid w:val="0014212C"/>
    <w:rPr>
      <w:sz w:val="16"/>
      <w:szCs w:val="16"/>
    </w:rPr>
  </w:style>
  <w:style w:type="paragraph" w:styleId="CommentText">
    <w:name w:val="annotation text"/>
    <w:basedOn w:val="Normal"/>
    <w:semiHidden/>
    <w:rsid w:val="0014212C"/>
  </w:style>
  <w:style w:type="paragraph" w:styleId="CommentSubject">
    <w:name w:val="annotation subject"/>
    <w:basedOn w:val="CommentText"/>
    <w:next w:val="CommentText"/>
    <w:semiHidden/>
    <w:rsid w:val="0014212C"/>
    <w:rPr>
      <w:b/>
      <w:bCs/>
    </w:rPr>
  </w:style>
  <w:style w:type="paragraph" w:customStyle="1" w:styleId="Figure">
    <w:name w:val="Figure"/>
    <w:basedOn w:val="Normal"/>
    <w:rsid w:val="00A074E5"/>
    <w:pPr>
      <w:jc w:val="center"/>
    </w:pPr>
    <w:rPr>
      <w:rFonts w:eastAsia="SimSun"/>
    </w:rPr>
  </w:style>
  <w:style w:type="paragraph" w:styleId="BlockText">
    <w:name w:val="Block Text"/>
    <w:basedOn w:val="Normal"/>
    <w:rsid w:val="00B66F59"/>
    <w:pPr>
      <w:ind w:left="-360"/>
    </w:pPr>
  </w:style>
  <w:style w:type="paragraph" w:styleId="ListParagraph">
    <w:name w:val="List Paragraph"/>
    <w:basedOn w:val="Normal"/>
    <w:uiPriority w:val="34"/>
    <w:qFormat/>
    <w:rsid w:val="008A2439"/>
    <w:pPr>
      <w:ind w:left="720"/>
      <w:contextualSpacing/>
    </w:pPr>
  </w:style>
  <w:style w:type="character" w:styleId="Hyperlink">
    <w:name w:val="Hyperlink"/>
    <w:basedOn w:val="DefaultParagraphFont"/>
    <w:uiPriority w:val="99"/>
    <w:unhideWhenUsed/>
    <w:rsid w:val="00C36A82"/>
    <w:rPr>
      <w:color w:val="0000FF"/>
      <w:u w:val="single"/>
    </w:rPr>
  </w:style>
  <w:style w:type="character" w:styleId="UnresolvedMention">
    <w:name w:val="Unresolved Mention"/>
    <w:basedOn w:val="DefaultParagraphFont"/>
    <w:uiPriority w:val="99"/>
    <w:semiHidden/>
    <w:unhideWhenUsed/>
    <w:rsid w:val="00C36A82"/>
    <w:rPr>
      <w:color w:val="808080"/>
      <w:shd w:val="clear" w:color="auto" w:fill="E6E6E6"/>
    </w:rPr>
  </w:style>
  <w:style w:type="paragraph" w:styleId="NormalWeb">
    <w:name w:val="Normal (Web)"/>
    <w:basedOn w:val="Normal"/>
    <w:uiPriority w:val="99"/>
    <w:unhideWhenUsed/>
    <w:rsid w:val="0029016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021195">
      <w:bodyDiv w:val="1"/>
      <w:marLeft w:val="0"/>
      <w:marRight w:val="0"/>
      <w:marTop w:val="0"/>
      <w:marBottom w:val="0"/>
      <w:divBdr>
        <w:top w:val="none" w:sz="0" w:space="0" w:color="auto"/>
        <w:left w:val="none" w:sz="0" w:space="0" w:color="auto"/>
        <w:bottom w:val="none" w:sz="0" w:space="0" w:color="auto"/>
        <w:right w:val="none" w:sz="0" w:space="0" w:color="auto"/>
      </w:divBdr>
    </w:div>
    <w:div w:id="94400357">
      <w:bodyDiv w:val="1"/>
      <w:marLeft w:val="0"/>
      <w:marRight w:val="0"/>
      <w:marTop w:val="0"/>
      <w:marBottom w:val="0"/>
      <w:divBdr>
        <w:top w:val="none" w:sz="0" w:space="0" w:color="auto"/>
        <w:left w:val="none" w:sz="0" w:space="0" w:color="auto"/>
        <w:bottom w:val="none" w:sz="0" w:space="0" w:color="auto"/>
        <w:right w:val="none" w:sz="0" w:space="0" w:color="auto"/>
      </w:divBdr>
      <w:divsChild>
        <w:div w:id="12000826">
          <w:marLeft w:val="0"/>
          <w:marRight w:val="0"/>
          <w:marTop w:val="0"/>
          <w:marBottom w:val="0"/>
          <w:divBdr>
            <w:top w:val="none" w:sz="0" w:space="0" w:color="auto"/>
            <w:left w:val="none" w:sz="0" w:space="0" w:color="auto"/>
            <w:bottom w:val="none" w:sz="0" w:space="0" w:color="auto"/>
            <w:right w:val="none" w:sz="0" w:space="0" w:color="auto"/>
          </w:divBdr>
        </w:div>
        <w:div w:id="34701215">
          <w:marLeft w:val="0"/>
          <w:marRight w:val="0"/>
          <w:marTop w:val="0"/>
          <w:marBottom w:val="0"/>
          <w:divBdr>
            <w:top w:val="none" w:sz="0" w:space="0" w:color="auto"/>
            <w:left w:val="none" w:sz="0" w:space="0" w:color="auto"/>
            <w:bottom w:val="none" w:sz="0" w:space="0" w:color="auto"/>
            <w:right w:val="none" w:sz="0" w:space="0" w:color="auto"/>
          </w:divBdr>
        </w:div>
        <w:div w:id="137234543">
          <w:marLeft w:val="0"/>
          <w:marRight w:val="0"/>
          <w:marTop w:val="0"/>
          <w:marBottom w:val="0"/>
          <w:divBdr>
            <w:top w:val="none" w:sz="0" w:space="0" w:color="auto"/>
            <w:left w:val="none" w:sz="0" w:space="0" w:color="auto"/>
            <w:bottom w:val="none" w:sz="0" w:space="0" w:color="auto"/>
            <w:right w:val="none" w:sz="0" w:space="0" w:color="auto"/>
          </w:divBdr>
        </w:div>
        <w:div w:id="190657273">
          <w:marLeft w:val="0"/>
          <w:marRight w:val="0"/>
          <w:marTop w:val="0"/>
          <w:marBottom w:val="0"/>
          <w:divBdr>
            <w:top w:val="none" w:sz="0" w:space="0" w:color="auto"/>
            <w:left w:val="none" w:sz="0" w:space="0" w:color="auto"/>
            <w:bottom w:val="none" w:sz="0" w:space="0" w:color="auto"/>
            <w:right w:val="none" w:sz="0" w:space="0" w:color="auto"/>
          </w:divBdr>
        </w:div>
        <w:div w:id="374936058">
          <w:marLeft w:val="0"/>
          <w:marRight w:val="0"/>
          <w:marTop w:val="0"/>
          <w:marBottom w:val="0"/>
          <w:divBdr>
            <w:top w:val="none" w:sz="0" w:space="0" w:color="auto"/>
            <w:left w:val="none" w:sz="0" w:space="0" w:color="auto"/>
            <w:bottom w:val="none" w:sz="0" w:space="0" w:color="auto"/>
            <w:right w:val="none" w:sz="0" w:space="0" w:color="auto"/>
          </w:divBdr>
        </w:div>
        <w:div w:id="410784262">
          <w:marLeft w:val="0"/>
          <w:marRight w:val="0"/>
          <w:marTop w:val="0"/>
          <w:marBottom w:val="0"/>
          <w:divBdr>
            <w:top w:val="none" w:sz="0" w:space="0" w:color="auto"/>
            <w:left w:val="none" w:sz="0" w:space="0" w:color="auto"/>
            <w:bottom w:val="none" w:sz="0" w:space="0" w:color="auto"/>
            <w:right w:val="none" w:sz="0" w:space="0" w:color="auto"/>
          </w:divBdr>
        </w:div>
        <w:div w:id="574171756">
          <w:marLeft w:val="0"/>
          <w:marRight w:val="0"/>
          <w:marTop w:val="0"/>
          <w:marBottom w:val="0"/>
          <w:divBdr>
            <w:top w:val="none" w:sz="0" w:space="0" w:color="auto"/>
            <w:left w:val="none" w:sz="0" w:space="0" w:color="auto"/>
            <w:bottom w:val="none" w:sz="0" w:space="0" w:color="auto"/>
            <w:right w:val="none" w:sz="0" w:space="0" w:color="auto"/>
          </w:divBdr>
        </w:div>
        <w:div w:id="575820544">
          <w:marLeft w:val="0"/>
          <w:marRight w:val="0"/>
          <w:marTop w:val="0"/>
          <w:marBottom w:val="0"/>
          <w:divBdr>
            <w:top w:val="none" w:sz="0" w:space="0" w:color="auto"/>
            <w:left w:val="none" w:sz="0" w:space="0" w:color="auto"/>
            <w:bottom w:val="none" w:sz="0" w:space="0" w:color="auto"/>
            <w:right w:val="none" w:sz="0" w:space="0" w:color="auto"/>
          </w:divBdr>
        </w:div>
        <w:div w:id="963072702">
          <w:marLeft w:val="0"/>
          <w:marRight w:val="0"/>
          <w:marTop w:val="0"/>
          <w:marBottom w:val="0"/>
          <w:divBdr>
            <w:top w:val="none" w:sz="0" w:space="0" w:color="auto"/>
            <w:left w:val="none" w:sz="0" w:space="0" w:color="auto"/>
            <w:bottom w:val="none" w:sz="0" w:space="0" w:color="auto"/>
            <w:right w:val="none" w:sz="0" w:space="0" w:color="auto"/>
          </w:divBdr>
        </w:div>
        <w:div w:id="1423138936">
          <w:marLeft w:val="0"/>
          <w:marRight w:val="0"/>
          <w:marTop w:val="0"/>
          <w:marBottom w:val="0"/>
          <w:divBdr>
            <w:top w:val="none" w:sz="0" w:space="0" w:color="auto"/>
            <w:left w:val="none" w:sz="0" w:space="0" w:color="auto"/>
            <w:bottom w:val="none" w:sz="0" w:space="0" w:color="auto"/>
            <w:right w:val="none" w:sz="0" w:space="0" w:color="auto"/>
          </w:divBdr>
        </w:div>
        <w:div w:id="1842351098">
          <w:marLeft w:val="0"/>
          <w:marRight w:val="0"/>
          <w:marTop w:val="0"/>
          <w:marBottom w:val="0"/>
          <w:divBdr>
            <w:top w:val="none" w:sz="0" w:space="0" w:color="auto"/>
            <w:left w:val="none" w:sz="0" w:space="0" w:color="auto"/>
            <w:bottom w:val="none" w:sz="0" w:space="0" w:color="auto"/>
            <w:right w:val="none" w:sz="0" w:space="0" w:color="auto"/>
          </w:divBdr>
        </w:div>
        <w:div w:id="1893080043">
          <w:marLeft w:val="0"/>
          <w:marRight w:val="0"/>
          <w:marTop w:val="0"/>
          <w:marBottom w:val="0"/>
          <w:divBdr>
            <w:top w:val="none" w:sz="0" w:space="0" w:color="auto"/>
            <w:left w:val="none" w:sz="0" w:space="0" w:color="auto"/>
            <w:bottom w:val="none" w:sz="0" w:space="0" w:color="auto"/>
            <w:right w:val="none" w:sz="0" w:space="0" w:color="auto"/>
          </w:divBdr>
        </w:div>
      </w:divsChild>
    </w:div>
    <w:div w:id="128328601">
      <w:bodyDiv w:val="1"/>
      <w:marLeft w:val="0"/>
      <w:marRight w:val="0"/>
      <w:marTop w:val="0"/>
      <w:marBottom w:val="0"/>
      <w:divBdr>
        <w:top w:val="none" w:sz="0" w:space="0" w:color="auto"/>
        <w:left w:val="none" w:sz="0" w:space="0" w:color="auto"/>
        <w:bottom w:val="none" w:sz="0" w:space="0" w:color="auto"/>
        <w:right w:val="none" w:sz="0" w:space="0" w:color="auto"/>
      </w:divBdr>
      <w:divsChild>
        <w:div w:id="1913814121">
          <w:marLeft w:val="0"/>
          <w:marRight w:val="0"/>
          <w:marTop w:val="0"/>
          <w:marBottom w:val="0"/>
          <w:divBdr>
            <w:top w:val="none" w:sz="0" w:space="0" w:color="auto"/>
            <w:left w:val="none" w:sz="0" w:space="0" w:color="auto"/>
            <w:bottom w:val="none" w:sz="0" w:space="0" w:color="auto"/>
            <w:right w:val="none" w:sz="0" w:space="0" w:color="auto"/>
          </w:divBdr>
        </w:div>
      </w:divsChild>
    </w:div>
    <w:div w:id="160707801">
      <w:bodyDiv w:val="1"/>
      <w:marLeft w:val="0"/>
      <w:marRight w:val="0"/>
      <w:marTop w:val="0"/>
      <w:marBottom w:val="0"/>
      <w:divBdr>
        <w:top w:val="none" w:sz="0" w:space="0" w:color="auto"/>
        <w:left w:val="none" w:sz="0" w:space="0" w:color="auto"/>
        <w:bottom w:val="none" w:sz="0" w:space="0" w:color="auto"/>
        <w:right w:val="none" w:sz="0" w:space="0" w:color="auto"/>
      </w:divBdr>
      <w:divsChild>
        <w:div w:id="509219581">
          <w:marLeft w:val="0"/>
          <w:marRight w:val="0"/>
          <w:marTop w:val="0"/>
          <w:marBottom w:val="0"/>
          <w:divBdr>
            <w:top w:val="none" w:sz="0" w:space="0" w:color="auto"/>
            <w:left w:val="none" w:sz="0" w:space="0" w:color="auto"/>
            <w:bottom w:val="none" w:sz="0" w:space="0" w:color="auto"/>
            <w:right w:val="none" w:sz="0" w:space="0" w:color="auto"/>
          </w:divBdr>
        </w:div>
      </w:divsChild>
    </w:div>
    <w:div w:id="175929565">
      <w:bodyDiv w:val="1"/>
      <w:marLeft w:val="0"/>
      <w:marRight w:val="0"/>
      <w:marTop w:val="0"/>
      <w:marBottom w:val="0"/>
      <w:divBdr>
        <w:top w:val="none" w:sz="0" w:space="0" w:color="auto"/>
        <w:left w:val="none" w:sz="0" w:space="0" w:color="auto"/>
        <w:bottom w:val="none" w:sz="0" w:space="0" w:color="auto"/>
        <w:right w:val="none" w:sz="0" w:space="0" w:color="auto"/>
      </w:divBdr>
    </w:div>
    <w:div w:id="177697004">
      <w:bodyDiv w:val="1"/>
      <w:marLeft w:val="0"/>
      <w:marRight w:val="0"/>
      <w:marTop w:val="0"/>
      <w:marBottom w:val="0"/>
      <w:divBdr>
        <w:top w:val="none" w:sz="0" w:space="0" w:color="auto"/>
        <w:left w:val="none" w:sz="0" w:space="0" w:color="auto"/>
        <w:bottom w:val="none" w:sz="0" w:space="0" w:color="auto"/>
        <w:right w:val="none" w:sz="0" w:space="0" w:color="auto"/>
      </w:divBdr>
      <w:divsChild>
        <w:div w:id="765619064">
          <w:marLeft w:val="0"/>
          <w:marRight w:val="0"/>
          <w:marTop w:val="0"/>
          <w:marBottom w:val="0"/>
          <w:divBdr>
            <w:top w:val="none" w:sz="0" w:space="0" w:color="auto"/>
            <w:left w:val="none" w:sz="0" w:space="0" w:color="auto"/>
            <w:bottom w:val="none" w:sz="0" w:space="0" w:color="auto"/>
            <w:right w:val="none" w:sz="0" w:space="0" w:color="auto"/>
          </w:divBdr>
        </w:div>
      </w:divsChild>
    </w:div>
    <w:div w:id="206333750">
      <w:bodyDiv w:val="1"/>
      <w:marLeft w:val="0"/>
      <w:marRight w:val="0"/>
      <w:marTop w:val="0"/>
      <w:marBottom w:val="0"/>
      <w:divBdr>
        <w:top w:val="none" w:sz="0" w:space="0" w:color="auto"/>
        <w:left w:val="none" w:sz="0" w:space="0" w:color="auto"/>
        <w:bottom w:val="none" w:sz="0" w:space="0" w:color="auto"/>
        <w:right w:val="none" w:sz="0" w:space="0" w:color="auto"/>
      </w:divBdr>
    </w:div>
    <w:div w:id="209726208">
      <w:bodyDiv w:val="1"/>
      <w:marLeft w:val="0"/>
      <w:marRight w:val="0"/>
      <w:marTop w:val="0"/>
      <w:marBottom w:val="0"/>
      <w:divBdr>
        <w:top w:val="none" w:sz="0" w:space="0" w:color="auto"/>
        <w:left w:val="none" w:sz="0" w:space="0" w:color="auto"/>
        <w:bottom w:val="none" w:sz="0" w:space="0" w:color="auto"/>
        <w:right w:val="none" w:sz="0" w:space="0" w:color="auto"/>
      </w:divBdr>
    </w:div>
    <w:div w:id="227614277">
      <w:bodyDiv w:val="1"/>
      <w:marLeft w:val="0"/>
      <w:marRight w:val="0"/>
      <w:marTop w:val="0"/>
      <w:marBottom w:val="0"/>
      <w:divBdr>
        <w:top w:val="none" w:sz="0" w:space="0" w:color="auto"/>
        <w:left w:val="none" w:sz="0" w:space="0" w:color="auto"/>
        <w:bottom w:val="none" w:sz="0" w:space="0" w:color="auto"/>
        <w:right w:val="none" w:sz="0" w:space="0" w:color="auto"/>
      </w:divBdr>
    </w:div>
    <w:div w:id="251009671">
      <w:bodyDiv w:val="1"/>
      <w:marLeft w:val="0"/>
      <w:marRight w:val="0"/>
      <w:marTop w:val="0"/>
      <w:marBottom w:val="0"/>
      <w:divBdr>
        <w:top w:val="none" w:sz="0" w:space="0" w:color="auto"/>
        <w:left w:val="none" w:sz="0" w:space="0" w:color="auto"/>
        <w:bottom w:val="none" w:sz="0" w:space="0" w:color="auto"/>
        <w:right w:val="none" w:sz="0" w:space="0" w:color="auto"/>
      </w:divBdr>
    </w:div>
    <w:div w:id="255752121">
      <w:bodyDiv w:val="1"/>
      <w:marLeft w:val="0"/>
      <w:marRight w:val="0"/>
      <w:marTop w:val="0"/>
      <w:marBottom w:val="0"/>
      <w:divBdr>
        <w:top w:val="none" w:sz="0" w:space="0" w:color="auto"/>
        <w:left w:val="none" w:sz="0" w:space="0" w:color="auto"/>
        <w:bottom w:val="none" w:sz="0" w:space="0" w:color="auto"/>
        <w:right w:val="none" w:sz="0" w:space="0" w:color="auto"/>
      </w:divBdr>
    </w:div>
    <w:div w:id="267086353">
      <w:bodyDiv w:val="1"/>
      <w:marLeft w:val="0"/>
      <w:marRight w:val="0"/>
      <w:marTop w:val="0"/>
      <w:marBottom w:val="0"/>
      <w:divBdr>
        <w:top w:val="none" w:sz="0" w:space="0" w:color="auto"/>
        <w:left w:val="none" w:sz="0" w:space="0" w:color="auto"/>
        <w:bottom w:val="none" w:sz="0" w:space="0" w:color="auto"/>
        <w:right w:val="none" w:sz="0" w:space="0" w:color="auto"/>
      </w:divBdr>
    </w:div>
    <w:div w:id="267393057">
      <w:bodyDiv w:val="1"/>
      <w:marLeft w:val="0"/>
      <w:marRight w:val="0"/>
      <w:marTop w:val="0"/>
      <w:marBottom w:val="0"/>
      <w:divBdr>
        <w:top w:val="none" w:sz="0" w:space="0" w:color="auto"/>
        <w:left w:val="none" w:sz="0" w:space="0" w:color="auto"/>
        <w:bottom w:val="none" w:sz="0" w:space="0" w:color="auto"/>
        <w:right w:val="none" w:sz="0" w:space="0" w:color="auto"/>
      </w:divBdr>
      <w:divsChild>
        <w:div w:id="230578000">
          <w:marLeft w:val="0"/>
          <w:marRight w:val="0"/>
          <w:marTop w:val="0"/>
          <w:marBottom w:val="0"/>
          <w:divBdr>
            <w:top w:val="none" w:sz="0" w:space="0" w:color="auto"/>
            <w:left w:val="none" w:sz="0" w:space="0" w:color="auto"/>
            <w:bottom w:val="none" w:sz="0" w:space="0" w:color="auto"/>
            <w:right w:val="none" w:sz="0" w:space="0" w:color="auto"/>
          </w:divBdr>
        </w:div>
        <w:div w:id="342174188">
          <w:marLeft w:val="0"/>
          <w:marRight w:val="0"/>
          <w:marTop w:val="0"/>
          <w:marBottom w:val="0"/>
          <w:divBdr>
            <w:top w:val="none" w:sz="0" w:space="0" w:color="auto"/>
            <w:left w:val="none" w:sz="0" w:space="0" w:color="auto"/>
            <w:bottom w:val="none" w:sz="0" w:space="0" w:color="auto"/>
            <w:right w:val="none" w:sz="0" w:space="0" w:color="auto"/>
          </w:divBdr>
        </w:div>
        <w:div w:id="727850095">
          <w:marLeft w:val="0"/>
          <w:marRight w:val="0"/>
          <w:marTop w:val="0"/>
          <w:marBottom w:val="0"/>
          <w:divBdr>
            <w:top w:val="none" w:sz="0" w:space="0" w:color="auto"/>
            <w:left w:val="none" w:sz="0" w:space="0" w:color="auto"/>
            <w:bottom w:val="none" w:sz="0" w:space="0" w:color="auto"/>
            <w:right w:val="none" w:sz="0" w:space="0" w:color="auto"/>
          </w:divBdr>
        </w:div>
        <w:div w:id="866723217">
          <w:marLeft w:val="0"/>
          <w:marRight w:val="0"/>
          <w:marTop w:val="0"/>
          <w:marBottom w:val="0"/>
          <w:divBdr>
            <w:top w:val="none" w:sz="0" w:space="0" w:color="auto"/>
            <w:left w:val="none" w:sz="0" w:space="0" w:color="auto"/>
            <w:bottom w:val="none" w:sz="0" w:space="0" w:color="auto"/>
            <w:right w:val="none" w:sz="0" w:space="0" w:color="auto"/>
          </w:divBdr>
        </w:div>
        <w:div w:id="1070271432">
          <w:marLeft w:val="0"/>
          <w:marRight w:val="0"/>
          <w:marTop w:val="0"/>
          <w:marBottom w:val="0"/>
          <w:divBdr>
            <w:top w:val="none" w:sz="0" w:space="0" w:color="auto"/>
            <w:left w:val="none" w:sz="0" w:space="0" w:color="auto"/>
            <w:bottom w:val="none" w:sz="0" w:space="0" w:color="auto"/>
            <w:right w:val="none" w:sz="0" w:space="0" w:color="auto"/>
          </w:divBdr>
        </w:div>
        <w:div w:id="1128813843">
          <w:marLeft w:val="0"/>
          <w:marRight w:val="0"/>
          <w:marTop w:val="0"/>
          <w:marBottom w:val="0"/>
          <w:divBdr>
            <w:top w:val="none" w:sz="0" w:space="0" w:color="auto"/>
            <w:left w:val="none" w:sz="0" w:space="0" w:color="auto"/>
            <w:bottom w:val="none" w:sz="0" w:space="0" w:color="auto"/>
            <w:right w:val="none" w:sz="0" w:space="0" w:color="auto"/>
          </w:divBdr>
        </w:div>
        <w:div w:id="1143742036">
          <w:marLeft w:val="0"/>
          <w:marRight w:val="0"/>
          <w:marTop w:val="0"/>
          <w:marBottom w:val="0"/>
          <w:divBdr>
            <w:top w:val="none" w:sz="0" w:space="0" w:color="auto"/>
            <w:left w:val="none" w:sz="0" w:space="0" w:color="auto"/>
            <w:bottom w:val="none" w:sz="0" w:space="0" w:color="auto"/>
            <w:right w:val="none" w:sz="0" w:space="0" w:color="auto"/>
          </w:divBdr>
        </w:div>
        <w:div w:id="1186870250">
          <w:marLeft w:val="0"/>
          <w:marRight w:val="0"/>
          <w:marTop w:val="0"/>
          <w:marBottom w:val="0"/>
          <w:divBdr>
            <w:top w:val="none" w:sz="0" w:space="0" w:color="auto"/>
            <w:left w:val="none" w:sz="0" w:space="0" w:color="auto"/>
            <w:bottom w:val="none" w:sz="0" w:space="0" w:color="auto"/>
            <w:right w:val="none" w:sz="0" w:space="0" w:color="auto"/>
          </w:divBdr>
        </w:div>
        <w:div w:id="1387560409">
          <w:marLeft w:val="0"/>
          <w:marRight w:val="0"/>
          <w:marTop w:val="0"/>
          <w:marBottom w:val="0"/>
          <w:divBdr>
            <w:top w:val="none" w:sz="0" w:space="0" w:color="auto"/>
            <w:left w:val="none" w:sz="0" w:space="0" w:color="auto"/>
            <w:bottom w:val="none" w:sz="0" w:space="0" w:color="auto"/>
            <w:right w:val="none" w:sz="0" w:space="0" w:color="auto"/>
          </w:divBdr>
        </w:div>
        <w:div w:id="1444807402">
          <w:marLeft w:val="0"/>
          <w:marRight w:val="0"/>
          <w:marTop w:val="0"/>
          <w:marBottom w:val="0"/>
          <w:divBdr>
            <w:top w:val="none" w:sz="0" w:space="0" w:color="auto"/>
            <w:left w:val="none" w:sz="0" w:space="0" w:color="auto"/>
            <w:bottom w:val="none" w:sz="0" w:space="0" w:color="auto"/>
            <w:right w:val="none" w:sz="0" w:space="0" w:color="auto"/>
          </w:divBdr>
        </w:div>
        <w:div w:id="1803842394">
          <w:marLeft w:val="0"/>
          <w:marRight w:val="0"/>
          <w:marTop w:val="0"/>
          <w:marBottom w:val="0"/>
          <w:divBdr>
            <w:top w:val="none" w:sz="0" w:space="0" w:color="auto"/>
            <w:left w:val="none" w:sz="0" w:space="0" w:color="auto"/>
            <w:bottom w:val="none" w:sz="0" w:space="0" w:color="auto"/>
            <w:right w:val="none" w:sz="0" w:space="0" w:color="auto"/>
          </w:divBdr>
        </w:div>
        <w:div w:id="1939407246">
          <w:marLeft w:val="0"/>
          <w:marRight w:val="0"/>
          <w:marTop w:val="0"/>
          <w:marBottom w:val="0"/>
          <w:divBdr>
            <w:top w:val="none" w:sz="0" w:space="0" w:color="auto"/>
            <w:left w:val="none" w:sz="0" w:space="0" w:color="auto"/>
            <w:bottom w:val="none" w:sz="0" w:space="0" w:color="auto"/>
            <w:right w:val="none" w:sz="0" w:space="0" w:color="auto"/>
          </w:divBdr>
        </w:div>
      </w:divsChild>
    </w:div>
    <w:div w:id="298613272">
      <w:bodyDiv w:val="1"/>
      <w:marLeft w:val="0"/>
      <w:marRight w:val="0"/>
      <w:marTop w:val="0"/>
      <w:marBottom w:val="0"/>
      <w:divBdr>
        <w:top w:val="none" w:sz="0" w:space="0" w:color="auto"/>
        <w:left w:val="none" w:sz="0" w:space="0" w:color="auto"/>
        <w:bottom w:val="none" w:sz="0" w:space="0" w:color="auto"/>
        <w:right w:val="none" w:sz="0" w:space="0" w:color="auto"/>
      </w:divBdr>
    </w:div>
    <w:div w:id="330498193">
      <w:bodyDiv w:val="1"/>
      <w:marLeft w:val="0"/>
      <w:marRight w:val="0"/>
      <w:marTop w:val="0"/>
      <w:marBottom w:val="0"/>
      <w:divBdr>
        <w:top w:val="none" w:sz="0" w:space="0" w:color="auto"/>
        <w:left w:val="none" w:sz="0" w:space="0" w:color="auto"/>
        <w:bottom w:val="none" w:sz="0" w:space="0" w:color="auto"/>
        <w:right w:val="none" w:sz="0" w:space="0" w:color="auto"/>
      </w:divBdr>
    </w:div>
    <w:div w:id="330720508">
      <w:bodyDiv w:val="1"/>
      <w:marLeft w:val="0"/>
      <w:marRight w:val="0"/>
      <w:marTop w:val="0"/>
      <w:marBottom w:val="0"/>
      <w:divBdr>
        <w:top w:val="none" w:sz="0" w:space="0" w:color="auto"/>
        <w:left w:val="none" w:sz="0" w:space="0" w:color="auto"/>
        <w:bottom w:val="none" w:sz="0" w:space="0" w:color="auto"/>
        <w:right w:val="none" w:sz="0" w:space="0" w:color="auto"/>
      </w:divBdr>
      <w:divsChild>
        <w:div w:id="368604029">
          <w:marLeft w:val="0"/>
          <w:marRight w:val="0"/>
          <w:marTop w:val="0"/>
          <w:marBottom w:val="0"/>
          <w:divBdr>
            <w:top w:val="none" w:sz="0" w:space="0" w:color="auto"/>
            <w:left w:val="none" w:sz="0" w:space="0" w:color="auto"/>
            <w:bottom w:val="none" w:sz="0" w:space="0" w:color="auto"/>
            <w:right w:val="none" w:sz="0" w:space="0" w:color="auto"/>
          </w:divBdr>
        </w:div>
        <w:div w:id="561254042">
          <w:marLeft w:val="0"/>
          <w:marRight w:val="0"/>
          <w:marTop w:val="0"/>
          <w:marBottom w:val="0"/>
          <w:divBdr>
            <w:top w:val="none" w:sz="0" w:space="0" w:color="auto"/>
            <w:left w:val="none" w:sz="0" w:space="0" w:color="auto"/>
            <w:bottom w:val="none" w:sz="0" w:space="0" w:color="auto"/>
            <w:right w:val="none" w:sz="0" w:space="0" w:color="auto"/>
          </w:divBdr>
        </w:div>
        <w:div w:id="690766495">
          <w:marLeft w:val="0"/>
          <w:marRight w:val="0"/>
          <w:marTop w:val="0"/>
          <w:marBottom w:val="0"/>
          <w:divBdr>
            <w:top w:val="none" w:sz="0" w:space="0" w:color="auto"/>
            <w:left w:val="none" w:sz="0" w:space="0" w:color="auto"/>
            <w:bottom w:val="none" w:sz="0" w:space="0" w:color="auto"/>
            <w:right w:val="none" w:sz="0" w:space="0" w:color="auto"/>
          </w:divBdr>
        </w:div>
        <w:div w:id="873423808">
          <w:marLeft w:val="0"/>
          <w:marRight w:val="0"/>
          <w:marTop w:val="0"/>
          <w:marBottom w:val="0"/>
          <w:divBdr>
            <w:top w:val="none" w:sz="0" w:space="0" w:color="auto"/>
            <w:left w:val="none" w:sz="0" w:space="0" w:color="auto"/>
            <w:bottom w:val="none" w:sz="0" w:space="0" w:color="auto"/>
            <w:right w:val="none" w:sz="0" w:space="0" w:color="auto"/>
          </w:divBdr>
        </w:div>
        <w:div w:id="1141654743">
          <w:marLeft w:val="0"/>
          <w:marRight w:val="0"/>
          <w:marTop w:val="0"/>
          <w:marBottom w:val="0"/>
          <w:divBdr>
            <w:top w:val="none" w:sz="0" w:space="0" w:color="auto"/>
            <w:left w:val="none" w:sz="0" w:space="0" w:color="auto"/>
            <w:bottom w:val="none" w:sz="0" w:space="0" w:color="auto"/>
            <w:right w:val="none" w:sz="0" w:space="0" w:color="auto"/>
          </w:divBdr>
        </w:div>
        <w:div w:id="1341539785">
          <w:marLeft w:val="0"/>
          <w:marRight w:val="0"/>
          <w:marTop w:val="0"/>
          <w:marBottom w:val="0"/>
          <w:divBdr>
            <w:top w:val="none" w:sz="0" w:space="0" w:color="auto"/>
            <w:left w:val="none" w:sz="0" w:space="0" w:color="auto"/>
            <w:bottom w:val="none" w:sz="0" w:space="0" w:color="auto"/>
            <w:right w:val="none" w:sz="0" w:space="0" w:color="auto"/>
          </w:divBdr>
        </w:div>
        <w:div w:id="1539010324">
          <w:marLeft w:val="0"/>
          <w:marRight w:val="0"/>
          <w:marTop w:val="0"/>
          <w:marBottom w:val="0"/>
          <w:divBdr>
            <w:top w:val="none" w:sz="0" w:space="0" w:color="auto"/>
            <w:left w:val="none" w:sz="0" w:space="0" w:color="auto"/>
            <w:bottom w:val="none" w:sz="0" w:space="0" w:color="auto"/>
            <w:right w:val="none" w:sz="0" w:space="0" w:color="auto"/>
          </w:divBdr>
        </w:div>
        <w:div w:id="1578052968">
          <w:marLeft w:val="0"/>
          <w:marRight w:val="0"/>
          <w:marTop w:val="0"/>
          <w:marBottom w:val="0"/>
          <w:divBdr>
            <w:top w:val="none" w:sz="0" w:space="0" w:color="auto"/>
            <w:left w:val="none" w:sz="0" w:space="0" w:color="auto"/>
            <w:bottom w:val="none" w:sz="0" w:space="0" w:color="auto"/>
            <w:right w:val="none" w:sz="0" w:space="0" w:color="auto"/>
          </w:divBdr>
        </w:div>
        <w:div w:id="1704210666">
          <w:marLeft w:val="0"/>
          <w:marRight w:val="0"/>
          <w:marTop w:val="0"/>
          <w:marBottom w:val="0"/>
          <w:divBdr>
            <w:top w:val="none" w:sz="0" w:space="0" w:color="auto"/>
            <w:left w:val="none" w:sz="0" w:space="0" w:color="auto"/>
            <w:bottom w:val="none" w:sz="0" w:space="0" w:color="auto"/>
            <w:right w:val="none" w:sz="0" w:space="0" w:color="auto"/>
          </w:divBdr>
        </w:div>
        <w:div w:id="1829711753">
          <w:marLeft w:val="0"/>
          <w:marRight w:val="0"/>
          <w:marTop w:val="0"/>
          <w:marBottom w:val="0"/>
          <w:divBdr>
            <w:top w:val="none" w:sz="0" w:space="0" w:color="auto"/>
            <w:left w:val="none" w:sz="0" w:space="0" w:color="auto"/>
            <w:bottom w:val="none" w:sz="0" w:space="0" w:color="auto"/>
            <w:right w:val="none" w:sz="0" w:space="0" w:color="auto"/>
          </w:divBdr>
        </w:div>
        <w:div w:id="1972007042">
          <w:marLeft w:val="0"/>
          <w:marRight w:val="0"/>
          <w:marTop w:val="0"/>
          <w:marBottom w:val="0"/>
          <w:divBdr>
            <w:top w:val="none" w:sz="0" w:space="0" w:color="auto"/>
            <w:left w:val="none" w:sz="0" w:space="0" w:color="auto"/>
            <w:bottom w:val="none" w:sz="0" w:space="0" w:color="auto"/>
            <w:right w:val="none" w:sz="0" w:space="0" w:color="auto"/>
          </w:divBdr>
        </w:div>
        <w:div w:id="2013608453">
          <w:marLeft w:val="0"/>
          <w:marRight w:val="0"/>
          <w:marTop w:val="0"/>
          <w:marBottom w:val="0"/>
          <w:divBdr>
            <w:top w:val="none" w:sz="0" w:space="0" w:color="auto"/>
            <w:left w:val="none" w:sz="0" w:space="0" w:color="auto"/>
            <w:bottom w:val="none" w:sz="0" w:space="0" w:color="auto"/>
            <w:right w:val="none" w:sz="0" w:space="0" w:color="auto"/>
          </w:divBdr>
        </w:div>
      </w:divsChild>
    </w:div>
    <w:div w:id="344869739">
      <w:bodyDiv w:val="1"/>
      <w:marLeft w:val="0"/>
      <w:marRight w:val="0"/>
      <w:marTop w:val="0"/>
      <w:marBottom w:val="0"/>
      <w:divBdr>
        <w:top w:val="none" w:sz="0" w:space="0" w:color="auto"/>
        <w:left w:val="none" w:sz="0" w:space="0" w:color="auto"/>
        <w:bottom w:val="none" w:sz="0" w:space="0" w:color="auto"/>
        <w:right w:val="none" w:sz="0" w:space="0" w:color="auto"/>
      </w:divBdr>
      <w:divsChild>
        <w:div w:id="1785338">
          <w:marLeft w:val="0"/>
          <w:marRight w:val="0"/>
          <w:marTop w:val="0"/>
          <w:marBottom w:val="0"/>
          <w:divBdr>
            <w:top w:val="none" w:sz="0" w:space="0" w:color="auto"/>
            <w:left w:val="none" w:sz="0" w:space="0" w:color="auto"/>
            <w:bottom w:val="none" w:sz="0" w:space="0" w:color="auto"/>
            <w:right w:val="none" w:sz="0" w:space="0" w:color="auto"/>
          </w:divBdr>
        </w:div>
        <w:div w:id="520583980">
          <w:marLeft w:val="0"/>
          <w:marRight w:val="0"/>
          <w:marTop w:val="0"/>
          <w:marBottom w:val="0"/>
          <w:divBdr>
            <w:top w:val="none" w:sz="0" w:space="0" w:color="auto"/>
            <w:left w:val="none" w:sz="0" w:space="0" w:color="auto"/>
            <w:bottom w:val="none" w:sz="0" w:space="0" w:color="auto"/>
            <w:right w:val="none" w:sz="0" w:space="0" w:color="auto"/>
          </w:divBdr>
        </w:div>
        <w:div w:id="953755797">
          <w:marLeft w:val="0"/>
          <w:marRight w:val="0"/>
          <w:marTop w:val="0"/>
          <w:marBottom w:val="0"/>
          <w:divBdr>
            <w:top w:val="none" w:sz="0" w:space="0" w:color="auto"/>
            <w:left w:val="none" w:sz="0" w:space="0" w:color="auto"/>
            <w:bottom w:val="none" w:sz="0" w:space="0" w:color="auto"/>
            <w:right w:val="none" w:sz="0" w:space="0" w:color="auto"/>
          </w:divBdr>
        </w:div>
        <w:div w:id="1099330309">
          <w:marLeft w:val="0"/>
          <w:marRight w:val="0"/>
          <w:marTop w:val="0"/>
          <w:marBottom w:val="0"/>
          <w:divBdr>
            <w:top w:val="none" w:sz="0" w:space="0" w:color="auto"/>
            <w:left w:val="none" w:sz="0" w:space="0" w:color="auto"/>
            <w:bottom w:val="none" w:sz="0" w:space="0" w:color="auto"/>
            <w:right w:val="none" w:sz="0" w:space="0" w:color="auto"/>
          </w:divBdr>
        </w:div>
        <w:div w:id="1099984176">
          <w:marLeft w:val="0"/>
          <w:marRight w:val="0"/>
          <w:marTop w:val="0"/>
          <w:marBottom w:val="0"/>
          <w:divBdr>
            <w:top w:val="none" w:sz="0" w:space="0" w:color="auto"/>
            <w:left w:val="none" w:sz="0" w:space="0" w:color="auto"/>
            <w:bottom w:val="none" w:sz="0" w:space="0" w:color="auto"/>
            <w:right w:val="none" w:sz="0" w:space="0" w:color="auto"/>
          </w:divBdr>
        </w:div>
        <w:div w:id="1225095501">
          <w:marLeft w:val="0"/>
          <w:marRight w:val="0"/>
          <w:marTop w:val="0"/>
          <w:marBottom w:val="0"/>
          <w:divBdr>
            <w:top w:val="none" w:sz="0" w:space="0" w:color="auto"/>
            <w:left w:val="none" w:sz="0" w:space="0" w:color="auto"/>
            <w:bottom w:val="none" w:sz="0" w:space="0" w:color="auto"/>
            <w:right w:val="none" w:sz="0" w:space="0" w:color="auto"/>
          </w:divBdr>
        </w:div>
        <w:div w:id="1598445113">
          <w:marLeft w:val="0"/>
          <w:marRight w:val="0"/>
          <w:marTop w:val="0"/>
          <w:marBottom w:val="0"/>
          <w:divBdr>
            <w:top w:val="none" w:sz="0" w:space="0" w:color="auto"/>
            <w:left w:val="none" w:sz="0" w:space="0" w:color="auto"/>
            <w:bottom w:val="none" w:sz="0" w:space="0" w:color="auto"/>
            <w:right w:val="none" w:sz="0" w:space="0" w:color="auto"/>
          </w:divBdr>
        </w:div>
        <w:div w:id="1787692983">
          <w:marLeft w:val="0"/>
          <w:marRight w:val="0"/>
          <w:marTop w:val="0"/>
          <w:marBottom w:val="0"/>
          <w:divBdr>
            <w:top w:val="none" w:sz="0" w:space="0" w:color="auto"/>
            <w:left w:val="none" w:sz="0" w:space="0" w:color="auto"/>
            <w:bottom w:val="none" w:sz="0" w:space="0" w:color="auto"/>
            <w:right w:val="none" w:sz="0" w:space="0" w:color="auto"/>
          </w:divBdr>
        </w:div>
        <w:div w:id="1916208587">
          <w:marLeft w:val="0"/>
          <w:marRight w:val="0"/>
          <w:marTop w:val="0"/>
          <w:marBottom w:val="0"/>
          <w:divBdr>
            <w:top w:val="none" w:sz="0" w:space="0" w:color="auto"/>
            <w:left w:val="none" w:sz="0" w:space="0" w:color="auto"/>
            <w:bottom w:val="none" w:sz="0" w:space="0" w:color="auto"/>
            <w:right w:val="none" w:sz="0" w:space="0" w:color="auto"/>
          </w:divBdr>
        </w:div>
        <w:div w:id="1961717460">
          <w:marLeft w:val="0"/>
          <w:marRight w:val="0"/>
          <w:marTop w:val="0"/>
          <w:marBottom w:val="0"/>
          <w:divBdr>
            <w:top w:val="none" w:sz="0" w:space="0" w:color="auto"/>
            <w:left w:val="none" w:sz="0" w:space="0" w:color="auto"/>
            <w:bottom w:val="none" w:sz="0" w:space="0" w:color="auto"/>
            <w:right w:val="none" w:sz="0" w:space="0" w:color="auto"/>
          </w:divBdr>
        </w:div>
        <w:div w:id="1966698072">
          <w:marLeft w:val="0"/>
          <w:marRight w:val="0"/>
          <w:marTop w:val="0"/>
          <w:marBottom w:val="0"/>
          <w:divBdr>
            <w:top w:val="none" w:sz="0" w:space="0" w:color="auto"/>
            <w:left w:val="none" w:sz="0" w:space="0" w:color="auto"/>
            <w:bottom w:val="none" w:sz="0" w:space="0" w:color="auto"/>
            <w:right w:val="none" w:sz="0" w:space="0" w:color="auto"/>
          </w:divBdr>
        </w:div>
        <w:div w:id="1997294253">
          <w:marLeft w:val="0"/>
          <w:marRight w:val="0"/>
          <w:marTop w:val="0"/>
          <w:marBottom w:val="0"/>
          <w:divBdr>
            <w:top w:val="none" w:sz="0" w:space="0" w:color="auto"/>
            <w:left w:val="none" w:sz="0" w:space="0" w:color="auto"/>
            <w:bottom w:val="none" w:sz="0" w:space="0" w:color="auto"/>
            <w:right w:val="none" w:sz="0" w:space="0" w:color="auto"/>
          </w:divBdr>
        </w:div>
      </w:divsChild>
    </w:div>
    <w:div w:id="354426306">
      <w:bodyDiv w:val="1"/>
      <w:marLeft w:val="0"/>
      <w:marRight w:val="0"/>
      <w:marTop w:val="0"/>
      <w:marBottom w:val="0"/>
      <w:divBdr>
        <w:top w:val="none" w:sz="0" w:space="0" w:color="auto"/>
        <w:left w:val="none" w:sz="0" w:space="0" w:color="auto"/>
        <w:bottom w:val="none" w:sz="0" w:space="0" w:color="auto"/>
        <w:right w:val="none" w:sz="0" w:space="0" w:color="auto"/>
      </w:divBdr>
      <w:divsChild>
        <w:div w:id="37049995">
          <w:marLeft w:val="0"/>
          <w:marRight w:val="0"/>
          <w:marTop w:val="0"/>
          <w:marBottom w:val="0"/>
          <w:divBdr>
            <w:top w:val="none" w:sz="0" w:space="0" w:color="auto"/>
            <w:left w:val="none" w:sz="0" w:space="0" w:color="auto"/>
            <w:bottom w:val="none" w:sz="0" w:space="0" w:color="auto"/>
            <w:right w:val="none" w:sz="0" w:space="0" w:color="auto"/>
          </w:divBdr>
        </w:div>
        <w:div w:id="66196402">
          <w:marLeft w:val="0"/>
          <w:marRight w:val="0"/>
          <w:marTop w:val="0"/>
          <w:marBottom w:val="0"/>
          <w:divBdr>
            <w:top w:val="none" w:sz="0" w:space="0" w:color="auto"/>
            <w:left w:val="none" w:sz="0" w:space="0" w:color="auto"/>
            <w:bottom w:val="none" w:sz="0" w:space="0" w:color="auto"/>
            <w:right w:val="none" w:sz="0" w:space="0" w:color="auto"/>
          </w:divBdr>
        </w:div>
        <w:div w:id="288780189">
          <w:marLeft w:val="0"/>
          <w:marRight w:val="0"/>
          <w:marTop w:val="0"/>
          <w:marBottom w:val="0"/>
          <w:divBdr>
            <w:top w:val="none" w:sz="0" w:space="0" w:color="auto"/>
            <w:left w:val="none" w:sz="0" w:space="0" w:color="auto"/>
            <w:bottom w:val="none" w:sz="0" w:space="0" w:color="auto"/>
            <w:right w:val="none" w:sz="0" w:space="0" w:color="auto"/>
          </w:divBdr>
        </w:div>
        <w:div w:id="295528265">
          <w:marLeft w:val="0"/>
          <w:marRight w:val="0"/>
          <w:marTop w:val="0"/>
          <w:marBottom w:val="0"/>
          <w:divBdr>
            <w:top w:val="none" w:sz="0" w:space="0" w:color="auto"/>
            <w:left w:val="none" w:sz="0" w:space="0" w:color="auto"/>
            <w:bottom w:val="none" w:sz="0" w:space="0" w:color="auto"/>
            <w:right w:val="none" w:sz="0" w:space="0" w:color="auto"/>
          </w:divBdr>
        </w:div>
        <w:div w:id="357435715">
          <w:marLeft w:val="0"/>
          <w:marRight w:val="0"/>
          <w:marTop w:val="0"/>
          <w:marBottom w:val="0"/>
          <w:divBdr>
            <w:top w:val="none" w:sz="0" w:space="0" w:color="auto"/>
            <w:left w:val="none" w:sz="0" w:space="0" w:color="auto"/>
            <w:bottom w:val="none" w:sz="0" w:space="0" w:color="auto"/>
            <w:right w:val="none" w:sz="0" w:space="0" w:color="auto"/>
          </w:divBdr>
        </w:div>
        <w:div w:id="530994678">
          <w:marLeft w:val="0"/>
          <w:marRight w:val="0"/>
          <w:marTop w:val="0"/>
          <w:marBottom w:val="0"/>
          <w:divBdr>
            <w:top w:val="none" w:sz="0" w:space="0" w:color="auto"/>
            <w:left w:val="none" w:sz="0" w:space="0" w:color="auto"/>
            <w:bottom w:val="none" w:sz="0" w:space="0" w:color="auto"/>
            <w:right w:val="none" w:sz="0" w:space="0" w:color="auto"/>
          </w:divBdr>
        </w:div>
        <w:div w:id="855656847">
          <w:marLeft w:val="0"/>
          <w:marRight w:val="0"/>
          <w:marTop w:val="0"/>
          <w:marBottom w:val="0"/>
          <w:divBdr>
            <w:top w:val="none" w:sz="0" w:space="0" w:color="auto"/>
            <w:left w:val="none" w:sz="0" w:space="0" w:color="auto"/>
            <w:bottom w:val="none" w:sz="0" w:space="0" w:color="auto"/>
            <w:right w:val="none" w:sz="0" w:space="0" w:color="auto"/>
          </w:divBdr>
        </w:div>
        <w:div w:id="1316572698">
          <w:marLeft w:val="0"/>
          <w:marRight w:val="0"/>
          <w:marTop w:val="0"/>
          <w:marBottom w:val="0"/>
          <w:divBdr>
            <w:top w:val="none" w:sz="0" w:space="0" w:color="auto"/>
            <w:left w:val="none" w:sz="0" w:space="0" w:color="auto"/>
            <w:bottom w:val="none" w:sz="0" w:space="0" w:color="auto"/>
            <w:right w:val="none" w:sz="0" w:space="0" w:color="auto"/>
          </w:divBdr>
        </w:div>
        <w:div w:id="1414472934">
          <w:marLeft w:val="0"/>
          <w:marRight w:val="0"/>
          <w:marTop w:val="0"/>
          <w:marBottom w:val="0"/>
          <w:divBdr>
            <w:top w:val="none" w:sz="0" w:space="0" w:color="auto"/>
            <w:left w:val="none" w:sz="0" w:space="0" w:color="auto"/>
            <w:bottom w:val="none" w:sz="0" w:space="0" w:color="auto"/>
            <w:right w:val="none" w:sz="0" w:space="0" w:color="auto"/>
          </w:divBdr>
        </w:div>
        <w:div w:id="1782988384">
          <w:marLeft w:val="0"/>
          <w:marRight w:val="0"/>
          <w:marTop w:val="0"/>
          <w:marBottom w:val="0"/>
          <w:divBdr>
            <w:top w:val="none" w:sz="0" w:space="0" w:color="auto"/>
            <w:left w:val="none" w:sz="0" w:space="0" w:color="auto"/>
            <w:bottom w:val="none" w:sz="0" w:space="0" w:color="auto"/>
            <w:right w:val="none" w:sz="0" w:space="0" w:color="auto"/>
          </w:divBdr>
        </w:div>
        <w:div w:id="1903830422">
          <w:marLeft w:val="0"/>
          <w:marRight w:val="0"/>
          <w:marTop w:val="0"/>
          <w:marBottom w:val="0"/>
          <w:divBdr>
            <w:top w:val="none" w:sz="0" w:space="0" w:color="auto"/>
            <w:left w:val="none" w:sz="0" w:space="0" w:color="auto"/>
            <w:bottom w:val="none" w:sz="0" w:space="0" w:color="auto"/>
            <w:right w:val="none" w:sz="0" w:space="0" w:color="auto"/>
          </w:divBdr>
        </w:div>
        <w:div w:id="2070301375">
          <w:marLeft w:val="0"/>
          <w:marRight w:val="0"/>
          <w:marTop w:val="0"/>
          <w:marBottom w:val="0"/>
          <w:divBdr>
            <w:top w:val="none" w:sz="0" w:space="0" w:color="auto"/>
            <w:left w:val="none" w:sz="0" w:space="0" w:color="auto"/>
            <w:bottom w:val="none" w:sz="0" w:space="0" w:color="auto"/>
            <w:right w:val="none" w:sz="0" w:space="0" w:color="auto"/>
          </w:divBdr>
        </w:div>
      </w:divsChild>
    </w:div>
    <w:div w:id="354884456">
      <w:bodyDiv w:val="1"/>
      <w:marLeft w:val="0"/>
      <w:marRight w:val="0"/>
      <w:marTop w:val="0"/>
      <w:marBottom w:val="0"/>
      <w:divBdr>
        <w:top w:val="none" w:sz="0" w:space="0" w:color="auto"/>
        <w:left w:val="none" w:sz="0" w:space="0" w:color="auto"/>
        <w:bottom w:val="none" w:sz="0" w:space="0" w:color="auto"/>
        <w:right w:val="none" w:sz="0" w:space="0" w:color="auto"/>
      </w:divBdr>
    </w:div>
    <w:div w:id="375202054">
      <w:bodyDiv w:val="1"/>
      <w:marLeft w:val="0"/>
      <w:marRight w:val="0"/>
      <w:marTop w:val="0"/>
      <w:marBottom w:val="0"/>
      <w:divBdr>
        <w:top w:val="none" w:sz="0" w:space="0" w:color="auto"/>
        <w:left w:val="none" w:sz="0" w:space="0" w:color="auto"/>
        <w:bottom w:val="none" w:sz="0" w:space="0" w:color="auto"/>
        <w:right w:val="none" w:sz="0" w:space="0" w:color="auto"/>
      </w:divBdr>
    </w:div>
    <w:div w:id="394933314">
      <w:bodyDiv w:val="1"/>
      <w:marLeft w:val="0"/>
      <w:marRight w:val="0"/>
      <w:marTop w:val="0"/>
      <w:marBottom w:val="0"/>
      <w:divBdr>
        <w:top w:val="none" w:sz="0" w:space="0" w:color="auto"/>
        <w:left w:val="none" w:sz="0" w:space="0" w:color="auto"/>
        <w:bottom w:val="none" w:sz="0" w:space="0" w:color="auto"/>
        <w:right w:val="none" w:sz="0" w:space="0" w:color="auto"/>
      </w:divBdr>
    </w:div>
    <w:div w:id="502548644">
      <w:bodyDiv w:val="1"/>
      <w:marLeft w:val="0"/>
      <w:marRight w:val="0"/>
      <w:marTop w:val="0"/>
      <w:marBottom w:val="0"/>
      <w:divBdr>
        <w:top w:val="none" w:sz="0" w:space="0" w:color="auto"/>
        <w:left w:val="none" w:sz="0" w:space="0" w:color="auto"/>
        <w:bottom w:val="none" w:sz="0" w:space="0" w:color="auto"/>
        <w:right w:val="none" w:sz="0" w:space="0" w:color="auto"/>
      </w:divBdr>
    </w:div>
    <w:div w:id="569121186">
      <w:bodyDiv w:val="1"/>
      <w:marLeft w:val="0"/>
      <w:marRight w:val="0"/>
      <w:marTop w:val="0"/>
      <w:marBottom w:val="0"/>
      <w:divBdr>
        <w:top w:val="none" w:sz="0" w:space="0" w:color="auto"/>
        <w:left w:val="none" w:sz="0" w:space="0" w:color="auto"/>
        <w:bottom w:val="none" w:sz="0" w:space="0" w:color="auto"/>
        <w:right w:val="none" w:sz="0" w:space="0" w:color="auto"/>
      </w:divBdr>
      <w:divsChild>
        <w:div w:id="1670404063">
          <w:marLeft w:val="0"/>
          <w:marRight w:val="0"/>
          <w:marTop w:val="0"/>
          <w:marBottom w:val="0"/>
          <w:divBdr>
            <w:top w:val="none" w:sz="0" w:space="0" w:color="auto"/>
            <w:left w:val="none" w:sz="0" w:space="0" w:color="auto"/>
            <w:bottom w:val="none" w:sz="0" w:space="0" w:color="auto"/>
            <w:right w:val="none" w:sz="0" w:space="0" w:color="auto"/>
          </w:divBdr>
        </w:div>
      </w:divsChild>
    </w:div>
    <w:div w:id="597835022">
      <w:bodyDiv w:val="1"/>
      <w:marLeft w:val="0"/>
      <w:marRight w:val="0"/>
      <w:marTop w:val="0"/>
      <w:marBottom w:val="0"/>
      <w:divBdr>
        <w:top w:val="none" w:sz="0" w:space="0" w:color="auto"/>
        <w:left w:val="none" w:sz="0" w:space="0" w:color="auto"/>
        <w:bottom w:val="none" w:sz="0" w:space="0" w:color="auto"/>
        <w:right w:val="none" w:sz="0" w:space="0" w:color="auto"/>
      </w:divBdr>
    </w:div>
    <w:div w:id="600332354">
      <w:bodyDiv w:val="1"/>
      <w:marLeft w:val="0"/>
      <w:marRight w:val="0"/>
      <w:marTop w:val="0"/>
      <w:marBottom w:val="0"/>
      <w:divBdr>
        <w:top w:val="none" w:sz="0" w:space="0" w:color="auto"/>
        <w:left w:val="none" w:sz="0" w:space="0" w:color="auto"/>
        <w:bottom w:val="none" w:sz="0" w:space="0" w:color="auto"/>
        <w:right w:val="none" w:sz="0" w:space="0" w:color="auto"/>
      </w:divBdr>
    </w:div>
    <w:div w:id="637801382">
      <w:bodyDiv w:val="1"/>
      <w:marLeft w:val="0"/>
      <w:marRight w:val="0"/>
      <w:marTop w:val="0"/>
      <w:marBottom w:val="0"/>
      <w:divBdr>
        <w:top w:val="none" w:sz="0" w:space="0" w:color="auto"/>
        <w:left w:val="none" w:sz="0" w:space="0" w:color="auto"/>
        <w:bottom w:val="none" w:sz="0" w:space="0" w:color="auto"/>
        <w:right w:val="none" w:sz="0" w:space="0" w:color="auto"/>
      </w:divBdr>
    </w:div>
    <w:div w:id="656610318">
      <w:bodyDiv w:val="1"/>
      <w:marLeft w:val="0"/>
      <w:marRight w:val="0"/>
      <w:marTop w:val="0"/>
      <w:marBottom w:val="0"/>
      <w:divBdr>
        <w:top w:val="none" w:sz="0" w:space="0" w:color="auto"/>
        <w:left w:val="none" w:sz="0" w:space="0" w:color="auto"/>
        <w:bottom w:val="none" w:sz="0" w:space="0" w:color="auto"/>
        <w:right w:val="none" w:sz="0" w:space="0" w:color="auto"/>
      </w:divBdr>
      <w:divsChild>
        <w:div w:id="1993096557">
          <w:marLeft w:val="0"/>
          <w:marRight w:val="0"/>
          <w:marTop w:val="0"/>
          <w:marBottom w:val="0"/>
          <w:divBdr>
            <w:top w:val="none" w:sz="0" w:space="0" w:color="auto"/>
            <w:left w:val="none" w:sz="0" w:space="0" w:color="auto"/>
            <w:bottom w:val="none" w:sz="0" w:space="0" w:color="auto"/>
            <w:right w:val="none" w:sz="0" w:space="0" w:color="auto"/>
          </w:divBdr>
          <w:divsChild>
            <w:div w:id="388768223">
              <w:marLeft w:val="0"/>
              <w:marRight w:val="0"/>
              <w:marTop w:val="0"/>
              <w:marBottom w:val="0"/>
              <w:divBdr>
                <w:top w:val="none" w:sz="0" w:space="0" w:color="auto"/>
                <w:left w:val="none" w:sz="0" w:space="0" w:color="auto"/>
                <w:bottom w:val="none" w:sz="0" w:space="0" w:color="auto"/>
                <w:right w:val="none" w:sz="0" w:space="0" w:color="auto"/>
              </w:divBdr>
            </w:div>
            <w:div w:id="542061817">
              <w:marLeft w:val="0"/>
              <w:marRight w:val="0"/>
              <w:marTop w:val="0"/>
              <w:marBottom w:val="0"/>
              <w:divBdr>
                <w:top w:val="none" w:sz="0" w:space="0" w:color="auto"/>
                <w:left w:val="none" w:sz="0" w:space="0" w:color="auto"/>
                <w:bottom w:val="none" w:sz="0" w:space="0" w:color="auto"/>
                <w:right w:val="none" w:sz="0" w:space="0" w:color="auto"/>
              </w:divBdr>
            </w:div>
            <w:div w:id="932587176">
              <w:marLeft w:val="0"/>
              <w:marRight w:val="0"/>
              <w:marTop w:val="0"/>
              <w:marBottom w:val="0"/>
              <w:divBdr>
                <w:top w:val="none" w:sz="0" w:space="0" w:color="auto"/>
                <w:left w:val="none" w:sz="0" w:space="0" w:color="auto"/>
                <w:bottom w:val="none" w:sz="0" w:space="0" w:color="auto"/>
                <w:right w:val="none" w:sz="0" w:space="0" w:color="auto"/>
              </w:divBdr>
            </w:div>
            <w:div w:id="141266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225101">
      <w:bodyDiv w:val="1"/>
      <w:marLeft w:val="0"/>
      <w:marRight w:val="0"/>
      <w:marTop w:val="0"/>
      <w:marBottom w:val="0"/>
      <w:divBdr>
        <w:top w:val="none" w:sz="0" w:space="0" w:color="auto"/>
        <w:left w:val="none" w:sz="0" w:space="0" w:color="auto"/>
        <w:bottom w:val="none" w:sz="0" w:space="0" w:color="auto"/>
        <w:right w:val="none" w:sz="0" w:space="0" w:color="auto"/>
      </w:divBdr>
    </w:div>
    <w:div w:id="720203651">
      <w:bodyDiv w:val="1"/>
      <w:marLeft w:val="0"/>
      <w:marRight w:val="0"/>
      <w:marTop w:val="0"/>
      <w:marBottom w:val="0"/>
      <w:divBdr>
        <w:top w:val="none" w:sz="0" w:space="0" w:color="auto"/>
        <w:left w:val="none" w:sz="0" w:space="0" w:color="auto"/>
        <w:bottom w:val="none" w:sz="0" w:space="0" w:color="auto"/>
        <w:right w:val="none" w:sz="0" w:space="0" w:color="auto"/>
      </w:divBdr>
    </w:div>
    <w:div w:id="833952782">
      <w:bodyDiv w:val="1"/>
      <w:marLeft w:val="0"/>
      <w:marRight w:val="0"/>
      <w:marTop w:val="0"/>
      <w:marBottom w:val="0"/>
      <w:divBdr>
        <w:top w:val="none" w:sz="0" w:space="0" w:color="auto"/>
        <w:left w:val="none" w:sz="0" w:space="0" w:color="auto"/>
        <w:bottom w:val="none" w:sz="0" w:space="0" w:color="auto"/>
        <w:right w:val="none" w:sz="0" w:space="0" w:color="auto"/>
      </w:divBdr>
    </w:div>
    <w:div w:id="865413400">
      <w:bodyDiv w:val="1"/>
      <w:marLeft w:val="0"/>
      <w:marRight w:val="0"/>
      <w:marTop w:val="0"/>
      <w:marBottom w:val="0"/>
      <w:divBdr>
        <w:top w:val="none" w:sz="0" w:space="0" w:color="auto"/>
        <w:left w:val="none" w:sz="0" w:space="0" w:color="auto"/>
        <w:bottom w:val="none" w:sz="0" w:space="0" w:color="auto"/>
        <w:right w:val="none" w:sz="0" w:space="0" w:color="auto"/>
      </w:divBdr>
    </w:div>
    <w:div w:id="952984226">
      <w:bodyDiv w:val="1"/>
      <w:marLeft w:val="0"/>
      <w:marRight w:val="0"/>
      <w:marTop w:val="0"/>
      <w:marBottom w:val="0"/>
      <w:divBdr>
        <w:top w:val="none" w:sz="0" w:space="0" w:color="auto"/>
        <w:left w:val="none" w:sz="0" w:space="0" w:color="auto"/>
        <w:bottom w:val="none" w:sz="0" w:space="0" w:color="auto"/>
        <w:right w:val="none" w:sz="0" w:space="0" w:color="auto"/>
      </w:divBdr>
    </w:div>
    <w:div w:id="981422740">
      <w:bodyDiv w:val="1"/>
      <w:marLeft w:val="0"/>
      <w:marRight w:val="0"/>
      <w:marTop w:val="0"/>
      <w:marBottom w:val="0"/>
      <w:divBdr>
        <w:top w:val="none" w:sz="0" w:space="0" w:color="auto"/>
        <w:left w:val="none" w:sz="0" w:space="0" w:color="auto"/>
        <w:bottom w:val="none" w:sz="0" w:space="0" w:color="auto"/>
        <w:right w:val="none" w:sz="0" w:space="0" w:color="auto"/>
      </w:divBdr>
    </w:div>
    <w:div w:id="1028068678">
      <w:bodyDiv w:val="1"/>
      <w:marLeft w:val="0"/>
      <w:marRight w:val="0"/>
      <w:marTop w:val="0"/>
      <w:marBottom w:val="0"/>
      <w:divBdr>
        <w:top w:val="none" w:sz="0" w:space="0" w:color="auto"/>
        <w:left w:val="none" w:sz="0" w:space="0" w:color="auto"/>
        <w:bottom w:val="none" w:sz="0" w:space="0" w:color="auto"/>
        <w:right w:val="none" w:sz="0" w:space="0" w:color="auto"/>
      </w:divBdr>
    </w:div>
    <w:div w:id="1070419040">
      <w:bodyDiv w:val="1"/>
      <w:marLeft w:val="0"/>
      <w:marRight w:val="0"/>
      <w:marTop w:val="0"/>
      <w:marBottom w:val="0"/>
      <w:divBdr>
        <w:top w:val="none" w:sz="0" w:space="0" w:color="auto"/>
        <w:left w:val="none" w:sz="0" w:space="0" w:color="auto"/>
        <w:bottom w:val="none" w:sz="0" w:space="0" w:color="auto"/>
        <w:right w:val="none" w:sz="0" w:space="0" w:color="auto"/>
      </w:divBdr>
    </w:div>
    <w:div w:id="1087969486">
      <w:bodyDiv w:val="1"/>
      <w:marLeft w:val="0"/>
      <w:marRight w:val="0"/>
      <w:marTop w:val="0"/>
      <w:marBottom w:val="0"/>
      <w:divBdr>
        <w:top w:val="none" w:sz="0" w:space="0" w:color="auto"/>
        <w:left w:val="none" w:sz="0" w:space="0" w:color="auto"/>
        <w:bottom w:val="none" w:sz="0" w:space="0" w:color="auto"/>
        <w:right w:val="none" w:sz="0" w:space="0" w:color="auto"/>
      </w:divBdr>
    </w:div>
    <w:div w:id="1113013363">
      <w:bodyDiv w:val="1"/>
      <w:marLeft w:val="0"/>
      <w:marRight w:val="0"/>
      <w:marTop w:val="0"/>
      <w:marBottom w:val="0"/>
      <w:divBdr>
        <w:top w:val="none" w:sz="0" w:space="0" w:color="auto"/>
        <w:left w:val="none" w:sz="0" w:space="0" w:color="auto"/>
        <w:bottom w:val="none" w:sz="0" w:space="0" w:color="auto"/>
        <w:right w:val="none" w:sz="0" w:space="0" w:color="auto"/>
      </w:divBdr>
    </w:div>
    <w:div w:id="1207328735">
      <w:bodyDiv w:val="1"/>
      <w:marLeft w:val="0"/>
      <w:marRight w:val="0"/>
      <w:marTop w:val="0"/>
      <w:marBottom w:val="0"/>
      <w:divBdr>
        <w:top w:val="none" w:sz="0" w:space="0" w:color="auto"/>
        <w:left w:val="none" w:sz="0" w:space="0" w:color="auto"/>
        <w:bottom w:val="none" w:sz="0" w:space="0" w:color="auto"/>
        <w:right w:val="none" w:sz="0" w:space="0" w:color="auto"/>
      </w:divBdr>
    </w:div>
    <w:div w:id="1224676109">
      <w:bodyDiv w:val="1"/>
      <w:marLeft w:val="0"/>
      <w:marRight w:val="0"/>
      <w:marTop w:val="0"/>
      <w:marBottom w:val="0"/>
      <w:divBdr>
        <w:top w:val="none" w:sz="0" w:space="0" w:color="auto"/>
        <w:left w:val="none" w:sz="0" w:space="0" w:color="auto"/>
        <w:bottom w:val="none" w:sz="0" w:space="0" w:color="auto"/>
        <w:right w:val="none" w:sz="0" w:space="0" w:color="auto"/>
      </w:divBdr>
    </w:div>
    <w:div w:id="1234852267">
      <w:bodyDiv w:val="1"/>
      <w:marLeft w:val="0"/>
      <w:marRight w:val="0"/>
      <w:marTop w:val="0"/>
      <w:marBottom w:val="0"/>
      <w:divBdr>
        <w:top w:val="none" w:sz="0" w:space="0" w:color="auto"/>
        <w:left w:val="none" w:sz="0" w:space="0" w:color="auto"/>
        <w:bottom w:val="none" w:sz="0" w:space="0" w:color="auto"/>
        <w:right w:val="none" w:sz="0" w:space="0" w:color="auto"/>
      </w:divBdr>
      <w:divsChild>
        <w:div w:id="194932870">
          <w:marLeft w:val="0"/>
          <w:marRight w:val="0"/>
          <w:marTop w:val="0"/>
          <w:marBottom w:val="0"/>
          <w:divBdr>
            <w:top w:val="none" w:sz="0" w:space="0" w:color="auto"/>
            <w:left w:val="none" w:sz="0" w:space="0" w:color="auto"/>
            <w:bottom w:val="none" w:sz="0" w:space="0" w:color="auto"/>
            <w:right w:val="none" w:sz="0" w:space="0" w:color="auto"/>
          </w:divBdr>
        </w:div>
        <w:div w:id="340010051">
          <w:marLeft w:val="0"/>
          <w:marRight w:val="0"/>
          <w:marTop w:val="0"/>
          <w:marBottom w:val="0"/>
          <w:divBdr>
            <w:top w:val="none" w:sz="0" w:space="0" w:color="auto"/>
            <w:left w:val="none" w:sz="0" w:space="0" w:color="auto"/>
            <w:bottom w:val="none" w:sz="0" w:space="0" w:color="auto"/>
            <w:right w:val="none" w:sz="0" w:space="0" w:color="auto"/>
          </w:divBdr>
        </w:div>
        <w:div w:id="401177638">
          <w:marLeft w:val="0"/>
          <w:marRight w:val="0"/>
          <w:marTop w:val="0"/>
          <w:marBottom w:val="0"/>
          <w:divBdr>
            <w:top w:val="none" w:sz="0" w:space="0" w:color="auto"/>
            <w:left w:val="none" w:sz="0" w:space="0" w:color="auto"/>
            <w:bottom w:val="none" w:sz="0" w:space="0" w:color="auto"/>
            <w:right w:val="none" w:sz="0" w:space="0" w:color="auto"/>
          </w:divBdr>
        </w:div>
        <w:div w:id="412243429">
          <w:marLeft w:val="0"/>
          <w:marRight w:val="0"/>
          <w:marTop w:val="0"/>
          <w:marBottom w:val="0"/>
          <w:divBdr>
            <w:top w:val="none" w:sz="0" w:space="0" w:color="auto"/>
            <w:left w:val="none" w:sz="0" w:space="0" w:color="auto"/>
            <w:bottom w:val="none" w:sz="0" w:space="0" w:color="auto"/>
            <w:right w:val="none" w:sz="0" w:space="0" w:color="auto"/>
          </w:divBdr>
        </w:div>
        <w:div w:id="635843840">
          <w:marLeft w:val="0"/>
          <w:marRight w:val="0"/>
          <w:marTop w:val="0"/>
          <w:marBottom w:val="0"/>
          <w:divBdr>
            <w:top w:val="none" w:sz="0" w:space="0" w:color="auto"/>
            <w:left w:val="none" w:sz="0" w:space="0" w:color="auto"/>
            <w:bottom w:val="none" w:sz="0" w:space="0" w:color="auto"/>
            <w:right w:val="none" w:sz="0" w:space="0" w:color="auto"/>
          </w:divBdr>
        </w:div>
        <w:div w:id="753861286">
          <w:marLeft w:val="0"/>
          <w:marRight w:val="0"/>
          <w:marTop w:val="0"/>
          <w:marBottom w:val="0"/>
          <w:divBdr>
            <w:top w:val="none" w:sz="0" w:space="0" w:color="auto"/>
            <w:left w:val="none" w:sz="0" w:space="0" w:color="auto"/>
            <w:bottom w:val="none" w:sz="0" w:space="0" w:color="auto"/>
            <w:right w:val="none" w:sz="0" w:space="0" w:color="auto"/>
          </w:divBdr>
        </w:div>
        <w:div w:id="840703853">
          <w:marLeft w:val="0"/>
          <w:marRight w:val="0"/>
          <w:marTop w:val="0"/>
          <w:marBottom w:val="0"/>
          <w:divBdr>
            <w:top w:val="none" w:sz="0" w:space="0" w:color="auto"/>
            <w:left w:val="none" w:sz="0" w:space="0" w:color="auto"/>
            <w:bottom w:val="none" w:sz="0" w:space="0" w:color="auto"/>
            <w:right w:val="none" w:sz="0" w:space="0" w:color="auto"/>
          </w:divBdr>
        </w:div>
        <w:div w:id="1167597837">
          <w:marLeft w:val="0"/>
          <w:marRight w:val="0"/>
          <w:marTop w:val="0"/>
          <w:marBottom w:val="0"/>
          <w:divBdr>
            <w:top w:val="none" w:sz="0" w:space="0" w:color="auto"/>
            <w:left w:val="none" w:sz="0" w:space="0" w:color="auto"/>
            <w:bottom w:val="none" w:sz="0" w:space="0" w:color="auto"/>
            <w:right w:val="none" w:sz="0" w:space="0" w:color="auto"/>
          </w:divBdr>
        </w:div>
        <w:div w:id="1197506289">
          <w:marLeft w:val="0"/>
          <w:marRight w:val="0"/>
          <w:marTop w:val="0"/>
          <w:marBottom w:val="0"/>
          <w:divBdr>
            <w:top w:val="none" w:sz="0" w:space="0" w:color="auto"/>
            <w:left w:val="none" w:sz="0" w:space="0" w:color="auto"/>
            <w:bottom w:val="none" w:sz="0" w:space="0" w:color="auto"/>
            <w:right w:val="none" w:sz="0" w:space="0" w:color="auto"/>
          </w:divBdr>
        </w:div>
        <w:div w:id="1677804449">
          <w:marLeft w:val="0"/>
          <w:marRight w:val="0"/>
          <w:marTop w:val="0"/>
          <w:marBottom w:val="0"/>
          <w:divBdr>
            <w:top w:val="none" w:sz="0" w:space="0" w:color="auto"/>
            <w:left w:val="none" w:sz="0" w:space="0" w:color="auto"/>
            <w:bottom w:val="none" w:sz="0" w:space="0" w:color="auto"/>
            <w:right w:val="none" w:sz="0" w:space="0" w:color="auto"/>
          </w:divBdr>
        </w:div>
        <w:div w:id="1687248560">
          <w:marLeft w:val="0"/>
          <w:marRight w:val="0"/>
          <w:marTop w:val="0"/>
          <w:marBottom w:val="0"/>
          <w:divBdr>
            <w:top w:val="none" w:sz="0" w:space="0" w:color="auto"/>
            <w:left w:val="none" w:sz="0" w:space="0" w:color="auto"/>
            <w:bottom w:val="none" w:sz="0" w:space="0" w:color="auto"/>
            <w:right w:val="none" w:sz="0" w:space="0" w:color="auto"/>
          </w:divBdr>
        </w:div>
        <w:div w:id="2120292978">
          <w:marLeft w:val="0"/>
          <w:marRight w:val="0"/>
          <w:marTop w:val="0"/>
          <w:marBottom w:val="0"/>
          <w:divBdr>
            <w:top w:val="none" w:sz="0" w:space="0" w:color="auto"/>
            <w:left w:val="none" w:sz="0" w:space="0" w:color="auto"/>
            <w:bottom w:val="none" w:sz="0" w:space="0" w:color="auto"/>
            <w:right w:val="none" w:sz="0" w:space="0" w:color="auto"/>
          </w:divBdr>
        </w:div>
      </w:divsChild>
    </w:div>
    <w:div w:id="1253320870">
      <w:bodyDiv w:val="1"/>
      <w:marLeft w:val="0"/>
      <w:marRight w:val="0"/>
      <w:marTop w:val="0"/>
      <w:marBottom w:val="0"/>
      <w:divBdr>
        <w:top w:val="none" w:sz="0" w:space="0" w:color="auto"/>
        <w:left w:val="none" w:sz="0" w:space="0" w:color="auto"/>
        <w:bottom w:val="none" w:sz="0" w:space="0" w:color="auto"/>
        <w:right w:val="none" w:sz="0" w:space="0" w:color="auto"/>
      </w:divBdr>
    </w:div>
    <w:div w:id="1361009324">
      <w:bodyDiv w:val="1"/>
      <w:marLeft w:val="0"/>
      <w:marRight w:val="0"/>
      <w:marTop w:val="0"/>
      <w:marBottom w:val="0"/>
      <w:divBdr>
        <w:top w:val="none" w:sz="0" w:space="0" w:color="auto"/>
        <w:left w:val="none" w:sz="0" w:space="0" w:color="auto"/>
        <w:bottom w:val="none" w:sz="0" w:space="0" w:color="auto"/>
        <w:right w:val="none" w:sz="0" w:space="0" w:color="auto"/>
      </w:divBdr>
    </w:div>
    <w:div w:id="1368528363">
      <w:bodyDiv w:val="1"/>
      <w:marLeft w:val="0"/>
      <w:marRight w:val="0"/>
      <w:marTop w:val="0"/>
      <w:marBottom w:val="0"/>
      <w:divBdr>
        <w:top w:val="none" w:sz="0" w:space="0" w:color="auto"/>
        <w:left w:val="none" w:sz="0" w:space="0" w:color="auto"/>
        <w:bottom w:val="none" w:sz="0" w:space="0" w:color="auto"/>
        <w:right w:val="none" w:sz="0" w:space="0" w:color="auto"/>
      </w:divBdr>
    </w:div>
    <w:div w:id="1426999119">
      <w:bodyDiv w:val="1"/>
      <w:marLeft w:val="0"/>
      <w:marRight w:val="0"/>
      <w:marTop w:val="0"/>
      <w:marBottom w:val="0"/>
      <w:divBdr>
        <w:top w:val="none" w:sz="0" w:space="0" w:color="auto"/>
        <w:left w:val="none" w:sz="0" w:space="0" w:color="auto"/>
        <w:bottom w:val="none" w:sz="0" w:space="0" w:color="auto"/>
        <w:right w:val="none" w:sz="0" w:space="0" w:color="auto"/>
      </w:divBdr>
    </w:div>
    <w:div w:id="1439715879">
      <w:bodyDiv w:val="1"/>
      <w:marLeft w:val="0"/>
      <w:marRight w:val="0"/>
      <w:marTop w:val="0"/>
      <w:marBottom w:val="0"/>
      <w:divBdr>
        <w:top w:val="none" w:sz="0" w:space="0" w:color="auto"/>
        <w:left w:val="none" w:sz="0" w:space="0" w:color="auto"/>
        <w:bottom w:val="none" w:sz="0" w:space="0" w:color="auto"/>
        <w:right w:val="none" w:sz="0" w:space="0" w:color="auto"/>
      </w:divBdr>
      <w:divsChild>
        <w:div w:id="210964967">
          <w:marLeft w:val="0"/>
          <w:marRight w:val="0"/>
          <w:marTop w:val="0"/>
          <w:marBottom w:val="0"/>
          <w:divBdr>
            <w:top w:val="none" w:sz="0" w:space="0" w:color="auto"/>
            <w:left w:val="none" w:sz="0" w:space="0" w:color="auto"/>
            <w:bottom w:val="none" w:sz="0" w:space="0" w:color="auto"/>
            <w:right w:val="none" w:sz="0" w:space="0" w:color="auto"/>
          </w:divBdr>
        </w:div>
      </w:divsChild>
    </w:div>
    <w:div w:id="1459182958">
      <w:bodyDiv w:val="1"/>
      <w:marLeft w:val="0"/>
      <w:marRight w:val="0"/>
      <w:marTop w:val="0"/>
      <w:marBottom w:val="0"/>
      <w:divBdr>
        <w:top w:val="none" w:sz="0" w:space="0" w:color="auto"/>
        <w:left w:val="none" w:sz="0" w:space="0" w:color="auto"/>
        <w:bottom w:val="none" w:sz="0" w:space="0" w:color="auto"/>
        <w:right w:val="none" w:sz="0" w:space="0" w:color="auto"/>
      </w:divBdr>
    </w:div>
    <w:div w:id="1476527674">
      <w:bodyDiv w:val="1"/>
      <w:marLeft w:val="0"/>
      <w:marRight w:val="0"/>
      <w:marTop w:val="0"/>
      <w:marBottom w:val="0"/>
      <w:divBdr>
        <w:top w:val="none" w:sz="0" w:space="0" w:color="auto"/>
        <w:left w:val="none" w:sz="0" w:space="0" w:color="auto"/>
        <w:bottom w:val="none" w:sz="0" w:space="0" w:color="auto"/>
        <w:right w:val="none" w:sz="0" w:space="0" w:color="auto"/>
      </w:divBdr>
    </w:div>
    <w:div w:id="1507135180">
      <w:bodyDiv w:val="1"/>
      <w:marLeft w:val="0"/>
      <w:marRight w:val="0"/>
      <w:marTop w:val="0"/>
      <w:marBottom w:val="0"/>
      <w:divBdr>
        <w:top w:val="none" w:sz="0" w:space="0" w:color="auto"/>
        <w:left w:val="none" w:sz="0" w:space="0" w:color="auto"/>
        <w:bottom w:val="none" w:sz="0" w:space="0" w:color="auto"/>
        <w:right w:val="none" w:sz="0" w:space="0" w:color="auto"/>
      </w:divBdr>
    </w:div>
    <w:div w:id="1526941696">
      <w:bodyDiv w:val="1"/>
      <w:marLeft w:val="0"/>
      <w:marRight w:val="0"/>
      <w:marTop w:val="0"/>
      <w:marBottom w:val="0"/>
      <w:divBdr>
        <w:top w:val="none" w:sz="0" w:space="0" w:color="auto"/>
        <w:left w:val="none" w:sz="0" w:space="0" w:color="auto"/>
        <w:bottom w:val="none" w:sz="0" w:space="0" w:color="auto"/>
        <w:right w:val="none" w:sz="0" w:space="0" w:color="auto"/>
      </w:divBdr>
    </w:div>
    <w:div w:id="1537540837">
      <w:bodyDiv w:val="1"/>
      <w:marLeft w:val="0"/>
      <w:marRight w:val="0"/>
      <w:marTop w:val="0"/>
      <w:marBottom w:val="0"/>
      <w:divBdr>
        <w:top w:val="none" w:sz="0" w:space="0" w:color="auto"/>
        <w:left w:val="none" w:sz="0" w:space="0" w:color="auto"/>
        <w:bottom w:val="none" w:sz="0" w:space="0" w:color="auto"/>
        <w:right w:val="none" w:sz="0" w:space="0" w:color="auto"/>
      </w:divBdr>
    </w:div>
    <w:div w:id="1540624841">
      <w:bodyDiv w:val="1"/>
      <w:marLeft w:val="0"/>
      <w:marRight w:val="0"/>
      <w:marTop w:val="0"/>
      <w:marBottom w:val="0"/>
      <w:divBdr>
        <w:top w:val="none" w:sz="0" w:space="0" w:color="auto"/>
        <w:left w:val="none" w:sz="0" w:space="0" w:color="auto"/>
        <w:bottom w:val="none" w:sz="0" w:space="0" w:color="auto"/>
        <w:right w:val="none" w:sz="0" w:space="0" w:color="auto"/>
      </w:divBdr>
    </w:div>
    <w:div w:id="1554579501">
      <w:bodyDiv w:val="1"/>
      <w:marLeft w:val="0"/>
      <w:marRight w:val="0"/>
      <w:marTop w:val="0"/>
      <w:marBottom w:val="0"/>
      <w:divBdr>
        <w:top w:val="none" w:sz="0" w:space="0" w:color="auto"/>
        <w:left w:val="none" w:sz="0" w:space="0" w:color="auto"/>
        <w:bottom w:val="none" w:sz="0" w:space="0" w:color="auto"/>
        <w:right w:val="none" w:sz="0" w:space="0" w:color="auto"/>
      </w:divBdr>
    </w:div>
    <w:div w:id="1559049574">
      <w:bodyDiv w:val="1"/>
      <w:marLeft w:val="0"/>
      <w:marRight w:val="0"/>
      <w:marTop w:val="0"/>
      <w:marBottom w:val="0"/>
      <w:divBdr>
        <w:top w:val="none" w:sz="0" w:space="0" w:color="auto"/>
        <w:left w:val="none" w:sz="0" w:space="0" w:color="auto"/>
        <w:bottom w:val="none" w:sz="0" w:space="0" w:color="auto"/>
        <w:right w:val="none" w:sz="0" w:space="0" w:color="auto"/>
      </w:divBdr>
      <w:divsChild>
        <w:div w:id="1391537681">
          <w:marLeft w:val="0"/>
          <w:marRight w:val="0"/>
          <w:marTop w:val="0"/>
          <w:marBottom w:val="0"/>
          <w:divBdr>
            <w:top w:val="none" w:sz="0" w:space="0" w:color="auto"/>
            <w:left w:val="none" w:sz="0" w:space="0" w:color="auto"/>
            <w:bottom w:val="none" w:sz="0" w:space="0" w:color="auto"/>
            <w:right w:val="none" w:sz="0" w:space="0" w:color="auto"/>
          </w:divBdr>
        </w:div>
      </w:divsChild>
    </w:div>
    <w:div w:id="1609848255">
      <w:bodyDiv w:val="1"/>
      <w:marLeft w:val="0"/>
      <w:marRight w:val="0"/>
      <w:marTop w:val="0"/>
      <w:marBottom w:val="0"/>
      <w:divBdr>
        <w:top w:val="none" w:sz="0" w:space="0" w:color="auto"/>
        <w:left w:val="none" w:sz="0" w:space="0" w:color="auto"/>
        <w:bottom w:val="none" w:sz="0" w:space="0" w:color="auto"/>
        <w:right w:val="none" w:sz="0" w:space="0" w:color="auto"/>
      </w:divBdr>
    </w:div>
    <w:div w:id="1625698241">
      <w:bodyDiv w:val="1"/>
      <w:marLeft w:val="0"/>
      <w:marRight w:val="0"/>
      <w:marTop w:val="0"/>
      <w:marBottom w:val="0"/>
      <w:divBdr>
        <w:top w:val="none" w:sz="0" w:space="0" w:color="auto"/>
        <w:left w:val="none" w:sz="0" w:space="0" w:color="auto"/>
        <w:bottom w:val="none" w:sz="0" w:space="0" w:color="auto"/>
        <w:right w:val="none" w:sz="0" w:space="0" w:color="auto"/>
      </w:divBdr>
    </w:div>
    <w:div w:id="1662276835">
      <w:bodyDiv w:val="1"/>
      <w:marLeft w:val="0"/>
      <w:marRight w:val="0"/>
      <w:marTop w:val="0"/>
      <w:marBottom w:val="0"/>
      <w:divBdr>
        <w:top w:val="none" w:sz="0" w:space="0" w:color="auto"/>
        <w:left w:val="none" w:sz="0" w:space="0" w:color="auto"/>
        <w:bottom w:val="none" w:sz="0" w:space="0" w:color="auto"/>
        <w:right w:val="none" w:sz="0" w:space="0" w:color="auto"/>
      </w:divBdr>
      <w:divsChild>
        <w:div w:id="164899908">
          <w:marLeft w:val="0"/>
          <w:marRight w:val="0"/>
          <w:marTop w:val="0"/>
          <w:marBottom w:val="0"/>
          <w:divBdr>
            <w:top w:val="none" w:sz="0" w:space="0" w:color="auto"/>
            <w:left w:val="none" w:sz="0" w:space="0" w:color="auto"/>
            <w:bottom w:val="none" w:sz="0" w:space="0" w:color="auto"/>
            <w:right w:val="none" w:sz="0" w:space="0" w:color="auto"/>
          </w:divBdr>
        </w:div>
        <w:div w:id="223106958">
          <w:marLeft w:val="0"/>
          <w:marRight w:val="0"/>
          <w:marTop w:val="0"/>
          <w:marBottom w:val="0"/>
          <w:divBdr>
            <w:top w:val="none" w:sz="0" w:space="0" w:color="auto"/>
            <w:left w:val="none" w:sz="0" w:space="0" w:color="auto"/>
            <w:bottom w:val="none" w:sz="0" w:space="0" w:color="auto"/>
            <w:right w:val="none" w:sz="0" w:space="0" w:color="auto"/>
          </w:divBdr>
        </w:div>
        <w:div w:id="535578577">
          <w:marLeft w:val="0"/>
          <w:marRight w:val="0"/>
          <w:marTop w:val="0"/>
          <w:marBottom w:val="0"/>
          <w:divBdr>
            <w:top w:val="none" w:sz="0" w:space="0" w:color="auto"/>
            <w:left w:val="none" w:sz="0" w:space="0" w:color="auto"/>
            <w:bottom w:val="none" w:sz="0" w:space="0" w:color="auto"/>
            <w:right w:val="none" w:sz="0" w:space="0" w:color="auto"/>
          </w:divBdr>
        </w:div>
        <w:div w:id="675813502">
          <w:marLeft w:val="0"/>
          <w:marRight w:val="0"/>
          <w:marTop w:val="0"/>
          <w:marBottom w:val="0"/>
          <w:divBdr>
            <w:top w:val="none" w:sz="0" w:space="0" w:color="auto"/>
            <w:left w:val="none" w:sz="0" w:space="0" w:color="auto"/>
            <w:bottom w:val="none" w:sz="0" w:space="0" w:color="auto"/>
            <w:right w:val="none" w:sz="0" w:space="0" w:color="auto"/>
          </w:divBdr>
        </w:div>
        <w:div w:id="702559969">
          <w:marLeft w:val="0"/>
          <w:marRight w:val="0"/>
          <w:marTop w:val="0"/>
          <w:marBottom w:val="0"/>
          <w:divBdr>
            <w:top w:val="none" w:sz="0" w:space="0" w:color="auto"/>
            <w:left w:val="none" w:sz="0" w:space="0" w:color="auto"/>
            <w:bottom w:val="none" w:sz="0" w:space="0" w:color="auto"/>
            <w:right w:val="none" w:sz="0" w:space="0" w:color="auto"/>
          </w:divBdr>
        </w:div>
        <w:div w:id="853957683">
          <w:marLeft w:val="0"/>
          <w:marRight w:val="0"/>
          <w:marTop w:val="0"/>
          <w:marBottom w:val="0"/>
          <w:divBdr>
            <w:top w:val="none" w:sz="0" w:space="0" w:color="auto"/>
            <w:left w:val="none" w:sz="0" w:space="0" w:color="auto"/>
            <w:bottom w:val="none" w:sz="0" w:space="0" w:color="auto"/>
            <w:right w:val="none" w:sz="0" w:space="0" w:color="auto"/>
          </w:divBdr>
        </w:div>
        <w:div w:id="854734244">
          <w:marLeft w:val="0"/>
          <w:marRight w:val="0"/>
          <w:marTop w:val="0"/>
          <w:marBottom w:val="0"/>
          <w:divBdr>
            <w:top w:val="none" w:sz="0" w:space="0" w:color="auto"/>
            <w:left w:val="none" w:sz="0" w:space="0" w:color="auto"/>
            <w:bottom w:val="none" w:sz="0" w:space="0" w:color="auto"/>
            <w:right w:val="none" w:sz="0" w:space="0" w:color="auto"/>
          </w:divBdr>
        </w:div>
        <w:div w:id="928856993">
          <w:marLeft w:val="0"/>
          <w:marRight w:val="0"/>
          <w:marTop w:val="0"/>
          <w:marBottom w:val="0"/>
          <w:divBdr>
            <w:top w:val="none" w:sz="0" w:space="0" w:color="auto"/>
            <w:left w:val="none" w:sz="0" w:space="0" w:color="auto"/>
            <w:bottom w:val="none" w:sz="0" w:space="0" w:color="auto"/>
            <w:right w:val="none" w:sz="0" w:space="0" w:color="auto"/>
          </w:divBdr>
        </w:div>
        <w:div w:id="988746673">
          <w:marLeft w:val="0"/>
          <w:marRight w:val="0"/>
          <w:marTop w:val="0"/>
          <w:marBottom w:val="0"/>
          <w:divBdr>
            <w:top w:val="none" w:sz="0" w:space="0" w:color="auto"/>
            <w:left w:val="none" w:sz="0" w:space="0" w:color="auto"/>
            <w:bottom w:val="none" w:sz="0" w:space="0" w:color="auto"/>
            <w:right w:val="none" w:sz="0" w:space="0" w:color="auto"/>
          </w:divBdr>
        </w:div>
        <w:div w:id="989331618">
          <w:marLeft w:val="0"/>
          <w:marRight w:val="0"/>
          <w:marTop w:val="0"/>
          <w:marBottom w:val="0"/>
          <w:divBdr>
            <w:top w:val="none" w:sz="0" w:space="0" w:color="auto"/>
            <w:left w:val="none" w:sz="0" w:space="0" w:color="auto"/>
            <w:bottom w:val="none" w:sz="0" w:space="0" w:color="auto"/>
            <w:right w:val="none" w:sz="0" w:space="0" w:color="auto"/>
          </w:divBdr>
        </w:div>
        <w:div w:id="1436025197">
          <w:marLeft w:val="0"/>
          <w:marRight w:val="0"/>
          <w:marTop w:val="0"/>
          <w:marBottom w:val="0"/>
          <w:divBdr>
            <w:top w:val="none" w:sz="0" w:space="0" w:color="auto"/>
            <w:left w:val="none" w:sz="0" w:space="0" w:color="auto"/>
            <w:bottom w:val="none" w:sz="0" w:space="0" w:color="auto"/>
            <w:right w:val="none" w:sz="0" w:space="0" w:color="auto"/>
          </w:divBdr>
        </w:div>
        <w:div w:id="1698966665">
          <w:marLeft w:val="0"/>
          <w:marRight w:val="0"/>
          <w:marTop w:val="0"/>
          <w:marBottom w:val="0"/>
          <w:divBdr>
            <w:top w:val="none" w:sz="0" w:space="0" w:color="auto"/>
            <w:left w:val="none" w:sz="0" w:space="0" w:color="auto"/>
            <w:bottom w:val="none" w:sz="0" w:space="0" w:color="auto"/>
            <w:right w:val="none" w:sz="0" w:space="0" w:color="auto"/>
          </w:divBdr>
        </w:div>
      </w:divsChild>
    </w:div>
    <w:div w:id="1848714836">
      <w:bodyDiv w:val="1"/>
      <w:marLeft w:val="0"/>
      <w:marRight w:val="0"/>
      <w:marTop w:val="0"/>
      <w:marBottom w:val="0"/>
      <w:divBdr>
        <w:top w:val="none" w:sz="0" w:space="0" w:color="auto"/>
        <w:left w:val="none" w:sz="0" w:space="0" w:color="auto"/>
        <w:bottom w:val="none" w:sz="0" w:space="0" w:color="auto"/>
        <w:right w:val="none" w:sz="0" w:space="0" w:color="auto"/>
      </w:divBdr>
      <w:divsChild>
        <w:div w:id="129832469">
          <w:marLeft w:val="0"/>
          <w:marRight w:val="0"/>
          <w:marTop w:val="0"/>
          <w:marBottom w:val="0"/>
          <w:divBdr>
            <w:top w:val="none" w:sz="0" w:space="0" w:color="auto"/>
            <w:left w:val="none" w:sz="0" w:space="0" w:color="auto"/>
            <w:bottom w:val="none" w:sz="0" w:space="0" w:color="auto"/>
            <w:right w:val="none" w:sz="0" w:space="0" w:color="auto"/>
          </w:divBdr>
        </w:div>
        <w:div w:id="146868886">
          <w:marLeft w:val="0"/>
          <w:marRight w:val="0"/>
          <w:marTop w:val="0"/>
          <w:marBottom w:val="0"/>
          <w:divBdr>
            <w:top w:val="none" w:sz="0" w:space="0" w:color="auto"/>
            <w:left w:val="none" w:sz="0" w:space="0" w:color="auto"/>
            <w:bottom w:val="none" w:sz="0" w:space="0" w:color="auto"/>
            <w:right w:val="none" w:sz="0" w:space="0" w:color="auto"/>
          </w:divBdr>
        </w:div>
        <w:div w:id="406656879">
          <w:marLeft w:val="0"/>
          <w:marRight w:val="0"/>
          <w:marTop w:val="0"/>
          <w:marBottom w:val="0"/>
          <w:divBdr>
            <w:top w:val="none" w:sz="0" w:space="0" w:color="auto"/>
            <w:left w:val="none" w:sz="0" w:space="0" w:color="auto"/>
            <w:bottom w:val="none" w:sz="0" w:space="0" w:color="auto"/>
            <w:right w:val="none" w:sz="0" w:space="0" w:color="auto"/>
          </w:divBdr>
        </w:div>
        <w:div w:id="416488493">
          <w:marLeft w:val="0"/>
          <w:marRight w:val="0"/>
          <w:marTop w:val="0"/>
          <w:marBottom w:val="0"/>
          <w:divBdr>
            <w:top w:val="none" w:sz="0" w:space="0" w:color="auto"/>
            <w:left w:val="none" w:sz="0" w:space="0" w:color="auto"/>
            <w:bottom w:val="none" w:sz="0" w:space="0" w:color="auto"/>
            <w:right w:val="none" w:sz="0" w:space="0" w:color="auto"/>
          </w:divBdr>
        </w:div>
        <w:div w:id="529074813">
          <w:marLeft w:val="0"/>
          <w:marRight w:val="0"/>
          <w:marTop w:val="0"/>
          <w:marBottom w:val="0"/>
          <w:divBdr>
            <w:top w:val="none" w:sz="0" w:space="0" w:color="auto"/>
            <w:left w:val="none" w:sz="0" w:space="0" w:color="auto"/>
            <w:bottom w:val="none" w:sz="0" w:space="0" w:color="auto"/>
            <w:right w:val="none" w:sz="0" w:space="0" w:color="auto"/>
          </w:divBdr>
        </w:div>
        <w:div w:id="703213595">
          <w:marLeft w:val="0"/>
          <w:marRight w:val="0"/>
          <w:marTop w:val="0"/>
          <w:marBottom w:val="0"/>
          <w:divBdr>
            <w:top w:val="none" w:sz="0" w:space="0" w:color="auto"/>
            <w:left w:val="none" w:sz="0" w:space="0" w:color="auto"/>
            <w:bottom w:val="none" w:sz="0" w:space="0" w:color="auto"/>
            <w:right w:val="none" w:sz="0" w:space="0" w:color="auto"/>
          </w:divBdr>
        </w:div>
        <w:div w:id="750273355">
          <w:marLeft w:val="0"/>
          <w:marRight w:val="0"/>
          <w:marTop w:val="0"/>
          <w:marBottom w:val="0"/>
          <w:divBdr>
            <w:top w:val="none" w:sz="0" w:space="0" w:color="auto"/>
            <w:left w:val="none" w:sz="0" w:space="0" w:color="auto"/>
            <w:bottom w:val="none" w:sz="0" w:space="0" w:color="auto"/>
            <w:right w:val="none" w:sz="0" w:space="0" w:color="auto"/>
          </w:divBdr>
        </w:div>
        <w:div w:id="936131993">
          <w:marLeft w:val="0"/>
          <w:marRight w:val="0"/>
          <w:marTop w:val="0"/>
          <w:marBottom w:val="0"/>
          <w:divBdr>
            <w:top w:val="none" w:sz="0" w:space="0" w:color="auto"/>
            <w:left w:val="none" w:sz="0" w:space="0" w:color="auto"/>
            <w:bottom w:val="none" w:sz="0" w:space="0" w:color="auto"/>
            <w:right w:val="none" w:sz="0" w:space="0" w:color="auto"/>
          </w:divBdr>
        </w:div>
        <w:div w:id="998390584">
          <w:marLeft w:val="0"/>
          <w:marRight w:val="0"/>
          <w:marTop w:val="0"/>
          <w:marBottom w:val="0"/>
          <w:divBdr>
            <w:top w:val="none" w:sz="0" w:space="0" w:color="auto"/>
            <w:left w:val="none" w:sz="0" w:space="0" w:color="auto"/>
            <w:bottom w:val="none" w:sz="0" w:space="0" w:color="auto"/>
            <w:right w:val="none" w:sz="0" w:space="0" w:color="auto"/>
          </w:divBdr>
        </w:div>
        <w:div w:id="1541622595">
          <w:marLeft w:val="0"/>
          <w:marRight w:val="0"/>
          <w:marTop w:val="0"/>
          <w:marBottom w:val="0"/>
          <w:divBdr>
            <w:top w:val="none" w:sz="0" w:space="0" w:color="auto"/>
            <w:left w:val="none" w:sz="0" w:space="0" w:color="auto"/>
            <w:bottom w:val="none" w:sz="0" w:space="0" w:color="auto"/>
            <w:right w:val="none" w:sz="0" w:space="0" w:color="auto"/>
          </w:divBdr>
        </w:div>
        <w:div w:id="1573930259">
          <w:marLeft w:val="0"/>
          <w:marRight w:val="0"/>
          <w:marTop w:val="0"/>
          <w:marBottom w:val="0"/>
          <w:divBdr>
            <w:top w:val="none" w:sz="0" w:space="0" w:color="auto"/>
            <w:left w:val="none" w:sz="0" w:space="0" w:color="auto"/>
            <w:bottom w:val="none" w:sz="0" w:space="0" w:color="auto"/>
            <w:right w:val="none" w:sz="0" w:space="0" w:color="auto"/>
          </w:divBdr>
        </w:div>
        <w:div w:id="1750493990">
          <w:marLeft w:val="0"/>
          <w:marRight w:val="0"/>
          <w:marTop w:val="0"/>
          <w:marBottom w:val="0"/>
          <w:divBdr>
            <w:top w:val="none" w:sz="0" w:space="0" w:color="auto"/>
            <w:left w:val="none" w:sz="0" w:space="0" w:color="auto"/>
            <w:bottom w:val="none" w:sz="0" w:space="0" w:color="auto"/>
            <w:right w:val="none" w:sz="0" w:space="0" w:color="auto"/>
          </w:divBdr>
        </w:div>
      </w:divsChild>
    </w:div>
    <w:div w:id="1858428250">
      <w:bodyDiv w:val="1"/>
      <w:marLeft w:val="0"/>
      <w:marRight w:val="0"/>
      <w:marTop w:val="0"/>
      <w:marBottom w:val="0"/>
      <w:divBdr>
        <w:top w:val="none" w:sz="0" w:space="0" w:color="auto"/>
        <w:left w:val="none" w:sz="0" w:space="0" w:color="auto"/>
        <w:bottom w:val="none" w:sz="0" w:space="0" w:color="auto"/>
        <w:right w:val="none" w:sz="0" w:space="0" w:color="auto"/>
      </w:divBdr>
    </w:div>
    <w:div w:id="1881629542">
      <w:bodyDiv w:val="1"/>
      <w:marLeft w:val="0"/>
      <w:marRight w:val="0"/>
      <w:marTop w:val="0"/>
      <w:marBottom w:val="0"/>
      <w:divBdr>
        <w:top w:val="none" w:sz="0" w:space="0" w:color="auto"/>
        <w:left w:val="none" w:sz="0" w:space="0" w:color="auto"/>
        <w:bottom w:val="none" w:sz="0" w:space="0" w:color="auto"/>
        <w:right w:val="none" w:sz="0" w:space="0" w:color="auto"/>
      </w:divBdr>
    </w:div>
    <w:div w:id="1968319947">
      <w:bodyDiv w:val="1"/>
      <w:marLeft w:val="0"/>
      <w:marRight w:val="0"/>
      <w:marTop w:val="0"/>
      <w:marBottom w:val="0"/>
      <w:divBdr>
        <w:top w:val="none" w:sz="0" w:space="0" w:color="auto"/>
        <w:left w:val="none" w:sz="0" w:space="0" w:color="auto"/>
        <w:bottom w:val="none" w:sz="0" w:space="0" w:color="auto"/>
        <w:right w:val="none" w:sz="0" w:space="0" w:color="auto"/>
      </w:divBdr>
    </w:div>
    <w:div w:id="1977030978">
      <w:bodyDiv w:val="1"/>
      <w:marLeft w:val="0"/>
      <w:marRight w:val="0"/>
      <w:marTop w:val="0"/>
      <w:marBottom w:val="0"/>
      <w:divBdr>
        <w:top w:val="none" w:sz="0" w:space="0" w:color="auto"/>
        <w:left w:val="none" w:sz="0" w:space="0" w:color="auto"/>
        <w:bottom w:val="none" w:sz="0" w:space="0" w:color="auto"/>
        <w:right w:val="none" w:sz="0" w:space="0" w:color="auto"/>
      </w:divBdr>
    </w:div>
    <w:div w:id="2004233872">
      <w:bodyDiv w:val="1"/>
      <w:marLeft w:val="0"/>
      <w:marRight w:val="0"/>
      <w:marTop w:val="0"/>
      <w:marBottom w:val="0"/>
      <w:divBdr>
        <w:top w:val="none" w:sz="0" w:space="0" w:color="auto"/>
        <w:left w:val="none" w:sz="0" w:space="0" w:color="auto"/>
        <w:bottom w:val="none" w:sz="0" w:space="0" w:color="auto"/>
        <w:right w:val="none" w:sz="0" w:space="0" w:color="auto"/>
      </w:divBdr>
    </w:div>
    <w:div w:id="2022317164">
      <w:bodyDiv w:val="1"/>
      <w:marLeft w:val="0"/>
      <w:marRight w:val="0"/>
      <w:marTop w:val="0"/>
      <w:marBottom w:val="0"/>
      <w:divBdr>
        <w:top w:val="none" w:sz="0" w:space="0" w:color="auto"/>
        <w:left w:val="none" w:sz="0" w:space="0" w:color="auto"/>
        <w:bottom w:val="none" w:sz="0" w:space="0" w:color="auto"/>
        <w:right w:val="none" w:sz="0" w:space="0" w:color="auto"/>
      </w:divBdr>
    </w:div>
    <w:div w:id="2053455909">
      <w:bodyDiv w:val="1"/>
      <w:marLeft w:val="0"/>
      <w:marRight w:val="0"/>
      <w:marTop w:val="0"/>
      <w:marBottom w:val="0"/>
      <w:divBdr>
        <w:top w:val="none" w:sz="0" w:space="0" w:color="auto"/>
        <w:left w:val="none" w:sz="0" w:space="0" w:color="auto"/>
        <w:bottom w:val="none" w:sz="0" w:space="0" w:color="auto"/>
        <w:right w:val="none" w:sz="0" w:space="0" w:color="auto"/>
      </w:divBdr>
    </w:div>
    <w:div w:id="2064015163">
      <w:bodyDiv w:val="1"/>
      <w:marLeft w:val="0"/>
      <w:marRight w:val="0"/>
      <w:marTop w:val="0"/>
      <w:marBottom w:val="0"/>
      <w:divBdr>
        <w:top w:val="none" w:sz="0" w:space="0" w:color="auto"/>
        <w:left w:val="none" w:sz="0" w:space="0" w:color="auto"/>
        <w:bottom w:val="none" w:sz="0" w:space="0" w:color="auto"/>
        <w:right w:val="none" w:sz="0" w:space="0" w:color="auto"/>
      </w:divBdr>
    </w:div>
    <w:div w:id="2089885217">
      <w:bodyDiv w:val="1"/>
      <w:marLeft w:val="0"/>
      <w:marRight w:val="0"/>
      <w:marTop w:val="0"/>
      <w:marBottom w:val="0"/>
      <w:divBdr>
        <w:top w:val="none" w:sz="0" w:space="0" w:color="auto"/>
        <w:left w:val="none" w:sz="0" w:space="0" w:color="auto"/>
        <w:bottom w:val="none" w:sz="0" w:space="0" w:color="auto"/>
        <w:right w:val="none" w:sz="0" w:space="0" w:color="auto"/>
      </w:divBdr>
    </w:div>
    <w:div w:id="2147355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ogarro3@gatech.edu" TargetMode="External"/><Relationship Id="rId13" Type="http://schemas.openxmlformats.org/officeDocument/2006/relationships/footer" Target="footer1.xm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astry3@gatech.edu"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hyperlink" Target="mailto:antonysam2000@gmail.com"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mailto:jacobsh.jeong@gmail.com" TargetMode="External"/><Relationship Id="rId14" Type="http://schemas.openxmlformats.org/officeDocument/2006/relationships/footer" Target="footer2.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iana\Application%20Data\Microsoft\Templates\ec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34E4C727-B93B-D444-8B24-844EDF59B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C:\Documents and Settings\diana\Application Data\Microsoft\Templates\ece.dot</Template>
  <TotalTime>110</TotalTime>
  <Pages>18</Pages>
  <Words>3494</Words>
  <Characters>19919</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ECE 4011-12 Project Proposal Template</vt:lpstr>
    </vt:vector>
  </TitlesOfParts>
  <Company>Georgia Institute of Technology</Company>
  <LinksUpToDate>false</LinksUpToDate>
  <CharactersWithSpaces>23367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ECE 4011-12 Project Proposal Template</dc:title>
  <dc:creator>Diana Fouts</dc:creator>
  <cp:lastModifiedBy>Microsoft Office User</cp:lastModifiedBy>
  <cp:revision>52</cp:revision>
  <cp:lastPrinted>2018-03-05T17:59:00Z</cp:lastPrinted>
  <dcterms:created xsi:type="dcterms:W3CDTF">2018-04-17T01:09:00Z</dcterms:created>
  <dcterms:modified xsi:type="dcterms:W3CDTF">2018-08-28T21:00:00Z</dcterms:modified>
  <cp:category>Letter</cp:category>
</cp:coreProperties>
</file>